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821AA" w14:textId="3A7110E3" w:rsidR="006C35A8" w:rsidRPr="00D6728F" w:rsidRDefault="006C35A8" w:rsidP="006C35A8">
      <w:pPr>
        <w:rPr>
          <w:rFonts w:ascii="Rockwell Condensed" w:hAnsi="Rockwell Condensed"/>
          <w:b/>
          <w:sz w:val="48"/>
        </w:rPr>
      </w:pPr>
      <w:r w:rsidRPr="00D6728F">
        <w:rPr>
          <w:rFonts w:ascii="Rockwell Condensed" w:hAnsi="Rockwell Condensed"/>
          <w:b/>
          <w:sz w:val="48"/>
        </w:rPr>
        <w:t>Golden Rice</w:t>
      </w:r>
      <w:bookmarkStart w:id="0" w:name="_GoBack"/>
      <w:bookmarkEnd w:id="0"/>
    </w:p>
    <w:p w14:paraId="4F9066D1" w14:textId="77777777" w:rsidR="006C35A8" w:rsidRPr="00AE50BC" w:rsidRDefault="006C35A8" w:rsidP="006C35A8">
      <w:pPr>
        <w:rPr>
          <w:rFonts w:ascii="Rockwell Condensed" w:hAnsi="Rockwell Condensed"/>
          <w:sz w:val="28"/>
        </w:rPr>
      </w:pPr>
      <w:r w:rsidRPr="00AE50BC">
        <w:rPr>
          <w:rFonts w:ascii="Rockwell Condensed" w:hAnsi="Rockwell Condensed"/>
          <w:sz w:val="28"/>
        </w:rPr>
        <w:t>Student Name _________________________________________</w:t>
      </w:r>
    </w:p>
    <w:p w14:paraId="5C7E8098" w14:textId="77777777" w:rsidR="00D6728F" w:rsidRDefault="00D6728F" w:rsidP="006C35A8">
      <w:pPr>
        <w:rPr>
          <w:rFonts w:ascii="Rockwell Condensed" w:hAnsi="Rockwell Condensed"/>
          <w:b/>
          <w:sz w:val="32"/>
        </w:rPr>
      </w:pPr>
    </w:p>
    <w:p w14:paraId="52BA1188" w14:textId="2A6414CB" w:rsidR="006C35A8" w:rsidRDefault="006C35A8" w:rsidP="006C35A8">
      <w:pPr>
        <w:rPr>
          <w:rFonts w:ascii="Rockwell Condensed" w:hAnsi="Rockwell Condensed"/>
          <w:b/>
          <w:sz w:val="32"/>
        </w:rPr>
      </w:pPr>
      <w:r>
        <w:rPr>
          <w:rFonts w:ascii="Rockwell Condensed" w:hAnsi="Rockwell Condensed"/>
          <w:b/>
          <w:sz w:val="32"/>
        </w:rPr>
        <w:t>Global Issue: Preventing vitamin and mineral deficiencies</w:t>
      </w:r>
    </w:p>
    <w:p w14:paraId="473F7642" w14:textId="77777777" w:rsidR="006C35A8" w:rsidRDefault="006C35A8" w:rsidP="006C35A8">
      <w:pPr>
        <w:rPr>
          <w:rFonts w:ascii="Cambria" w:hAnsi="Cambria"/>
        </w:rPr>
      </w:pPr>
      <w:proofErr w:type="gramStart"/>
      <w:r>
        <w:rPr>
          <w:rFonts w:ascii="Cambria" w:hAnsi="Cambria"/>
        </w:rPr>
        <w:t>In order to</w:t>
      </w:r>
      <w:proofErr w:type="gramEnd"/>
      <w:r>
        <w:rPr>
          <w:rFonts w:ascii="Cambria" w:hAnsi="Cambria"/>
        </w:rPr>
        <w:t xml:space="preserve"> consume the nutrients, vitamins, and minerals needed for survival and proper development, humans eat a diversity of foods. In some developing nations, access to many different types of food is limited. In these countries, cereals such as wheat, rice, or corn are staple foods meaning they are regularly eaten and provide </w:t>
      </w:r>
      <w:proofErr w:type="gramStart"/>
      <w:r>
        <w:rPr>
          <w:rFonts w:ascii="Cambria" w:hAnsi="Cambria"/>
        </w:rPr>
        <w:t>the majority of</w:t>
      </w:r>
      <w:proofErr w:type="gramEnd"/>
      <w:r>
        <w:rPr>
          <w:rFonts w:ascii="Cambria" w:hAnsi="Cambria"/>
        </w:rPr>
        <w:t xml:space="preserve"> the calories necessary for survival. </w:t>
      </w:r>
    </w:p>
    <w:p w14:paraId="5523F499" w14:textId="77777777" w:rsidR="006C35A8" w:rsidRDefault="006C35A8" w:rsidP="006C35A8">
      <w:pPr>
        <w:rPr>
          <w:rFonts w:ascii="Cambria" w:hAnsi="Cambria"/>
        </w:rPr>
      </w:pPr>
    </w:p>
    <w:p w14:paraId="68A8925F" w14:textId="25CD6EE4" w:rsidR="006C35A8" w:rsidRDefault="006C35A8" w:rsidP="006C35A8">
      <w:pPr>
        <w:rPr>
          <w:rFonts w:ascii="Cambria" w:hAnsi="Cambria"/>
        </w:rPr>
      </w:pPr>
      <w:r w:rsidRPr="00B53383">
        <w:rPr>
          <w:rFonts w:ascii="Cambria" w:hAnsi="Cambria"/>
        </w:rPr>
        <w:t xml:space="preserve">Rice is a </w:t>
      </w:r>
      <w:r>
        <w:rPr>
          <w:rFonts w:ascii="Cambria" w:hAnsi="Cambria"/>
        </w:rPr>
        <w:t xml:space="preserve">staple </w:t>
      </w:r>
      <w:r w:rsidRPr="00B53383">
        <w:rPr>
          <w:rFonts w:ascii="Cambria" w:hAnsi="Cambria"/>
        </w:rPr>
        <w:t>food for over 3 billion people, representing the major carbohydra</w:t>
      </w:r>
      <w:r>
        <w:rPr>
          <w:rFonts w:ascii="Cambria" w:hAnsi="Cambria"/>
        </w:rPr>
        <w:t xml:space="preserve">te and protein source in Southeast Asia and </w:t>
      </w:r>
      <w:r w:rsidRPr="00B53383">
        <w:rPr>
          <w:rFonts w:ascii="Cambria" w:hAnsi="Cambria"/>
        </w:rPr>
        <w:t>Africa. Unfortunately, rice is a poor source of many es</w:t>
      </w:r>
      <w:r>
        <w:rPr>
          <w:rFonts w:ascii="Cambria" w:hAnsi="Cambria"/>
        </w:rPr>
        <w:t>sential micronutrients (vitamins and minerals). Therefore</w:t>
      </w:r>
      <w:r w:rsidRPr="00B53383">
        <w:rPr>
          <w:rFonts w:ascii="Cambria" w:hAnsi="Cambria"/>
        </w:rPr>
        <w:t xml:space="preserve">, a rice-based diet is the primary cause of micronutrient </w:t>
      </w:r>
      <w:r>
        <w:rPr>
          <w:rFonts w:ascii="Cambria" w:hAnsi="Cambria"/>
        </w:rPr>
        <w:t>deficiencies</w:t>
      </w:r>
      <w:r w:rsidRPr="00B53383">
        <w:rPr>
          <w:rFonts w:ascii="Cambria" w:hAnsi="Cambria"/>
        </w:rPr>
        <w:t xml:space="preserve"> throughout much of the developing world. Iron, zinc, and vitamin A deficiencies are common in rice-consuming regions. These deficiencies account for decreased work productivity, reduced mental capacity, stunting, blindness, increased child mortality, and elevated morbidity and mortality in general.</w:t>
      </w:r>
    </w:p>
    <w:p w14:paraId="1BA612D6" w14:textId="77777777" w:rsidR="006C35A8" w:rsidRDefault="006C35A8" w:rsidP="006C35A8">
      <w:pPr>
        <w:rPr>
          <w:rFonts w:ascii="Cambria" w:hAnsi="Cambria"/>
        </w:rPr>
      </w:pPr>
    </w:p>
    <w:p w14:paraId="260442E5" w14:textId="2C6E39A4" w:rsidR="006C35A8" w:rsidRPr="006F474C" w:rsidRDefault="006C35A8" w:rsidP="006C35A8">
      <w:pPr>
        <w:rPr>
          <w:rFonts w:ascii="Cambria" w:hAnsi="Cambria"/>
        </w:rPr>
      </w:pPr>
      <w:r w:rsidRPr="00E07D85">
        <w:rPr>
          <w:rFonts w:ascii="Cambria" w:hAnsi="Cambria"/>
        </w:rPr>
        <w:t xml:space="preserve">These </w:t>
      </w:r>
      <w:r>
        <w:rPr>
          <w:rFonts w:ascii="Cambria" w:hAnsi="Cambria"/>
        </w:rPr>
        <w:t xml:space="preserve">micronutrient </w:t>
      </w:r>
      <w:r w:rsidRPr="00E07D85">
        <w:rPr>
          <w:rFonts w:ascii="Cambria" w:hAnsi="Cambria"/>
        </w:rPr>
        <w:t>deficiencies affect particularly children, impairing their immune system and normal development, causing disease and ultimately death. The best way to avoid micronutrient deficiencies is by way of a varied diet, rich in vegetables, fruits and animal products.</w:t>
      </w:r>
      <w:r>
        <w:rPr>
          <w:rFonts w:ascii="Cambria" w:hAnsi="Cambria"/>
        </w:rPr>
        <w:t xml:space="preserve"> However, other solutions may be implemented to improve the nutritional health in developing nations.</w:t>
      </w:r>
    </w:p>
    <w:p w14:paraId="6F7300D2" w14:textId="77777777" w:rsidR="006C35A8" w:rsidRDefault="006C35A8" w:rsidP="006C35A8">
      <w:pPr>
        <w:rPr>
          <w:rFonts w:ascii="Rockwell Condensed" w:hAnsi="Rockwell Condensed"/>
          <w:b/>
          <w:sz w:val="32"/>
        </w:rPr>
      </w:pPr>
    </w:p>
    <w:p w14:paraId="0C8712C0" w14:textId="07C0185B" w:rsidR="006C35A8" w:rsidRDefault="006C35A8" w:rsidP="006C35A8">
      <w:pPr>
        <w:rPr>
          <w:rFonts w:ascii="Rockwell Condensed" w:hAnsi="Rockwell Condensed"/>
          <w:b/>
          <w:sz w:val="32"/>
        </w:rPr>
      </w:pPr>
      <w:r>
        <w:rPr>
          <w:rFonts w:ascii="Rockwell Condensed" w:hAnsi="Rockwell Condensed"/>
          <w:b/>
          <w:sz w:val="32"/>
        </w:rPr>
        <w:t>Why do we need vitamin A?</w:t>
      </w:r>
    </w:p>
    <w:p w14:paraId="34E71522" w14:textId="77777777" w:rsidR="006C35A8" w:rsidRPr="00904AFD" w:rsidRDefault="006C35A8" w:rsidP="006C35A8">
      <w:pPr>
        <w:rPr>
          <w:rFonts w:ascii="Cambria" w:hAnsi="Cambria"/>
        </w:rPr>
      </w:pPr>
      <w:r w:rsidRPr="00904AFD">
        <w:rPr>
          <w:rFonts w:ascii="Cambria" w:hAnsi="Cambria"/>
        </w:rPr>
        <w:t xml:space="preserve">Read the online resource </w:t>
      </w:r>
      <w:r>
        <w:rPr>
          <w:rFonts w:ascii="Cambria" w:hAnsi="Cambria"/>
        </w:rPr>
        <w:t xml:space="preserve">from the National Institute of Health on Vitamin A </w:t>
      </w:r>
      <w:r w:rsidRPr="00904AFD">
        <w:rPr>
          <w:rFonts w:ascii="Cambria" w:hAnsi="Cambria"/>
        </w:rPr>
        <w:t>(</w:t>
      </w:r>
      <w:hyperlink r:id="rId8" w:history="1">
        <w:r w:rsidRPr="00B16033">
          <w:rPr>
            <w:rStyle w:val="Hyperlink"/>
            <w:rFonts w:ascii="Cambria" w:hAnsi="Cambria"/>
          </w:rPr>
          <w:t>https://ods.od.nih.gov/factsheets/VitaminA-HealthProfessional/</w:t>
        </w:r>
      </w:hyperlink>
      <w:r w:rsidRPr="00904AFD">
        <w:rPr>
          <w:rFonts w:ascii="Cambria" w:hAnsi="Cambria"/>
        </w:rPr>
        <w:t>) and answer the follow-up questions.</w:t>
      </w:r>
    </w:p>
    <w:p w14:paraId="20229AD6" w14:textId="77777777" w:rsidR="006C35A8" w:rsidRPr="008403DD" w:rsidRDefault="006C35A8" w:rsidP="006C35A8">
      <w:pPr>
        <w:numPr>
          <w:ilvl w:val="0"/>
          <w:numId w:val="8"/>
        </w:numPr>
        <w:rPr>
          <w:rFonts w:ascii="Cambria" w:eastAsia="Times New Roman" w:hAnsi="Cambria"/>
        </w:rPr>
      </w:pPr>
      <w:r>
        <w:rPr>
          <w:rFonts w:ascii="Cambria" w:eastAsia="Times New Roman" w:hAnsi="Cambria"/>
        </w:rPr>
        <w:t>Why is prov</w:t>
      </w:r>
      <w:r w:rsidRPr="004D0EFB">
        <w:rPr>
          <w:rFonts w:ascii="Cambria" w:eastAsia="Times New Roman" w:hAnsi="Cambria"/>
        </w:rPr>
        <w:t>itamin A important for health?</w:t>
      </w:r>
      <w:r w:rsidRPr="004D0EFB">
        <w:rPr>
          <w:rFonts w:ascii="Cambria" w:eastAsia="Times New Roman" w:hAnsi="Cambria"/>
          <w:color w:val="FF0000"/>
        </w:rPr>
        <w:t xml:space="preserve"> </w:t>
      </w:r>
    </w:p>
    <w:p w14:paraId="6A9AC347" w14:textId="77777777" w:rsidR="006C35A8" w:rsidRDefault="006C35A8" w:rsidP="006C35A8">
      <w:pPr>
        <w:rPr>
          <w:rFonts w:ascii="Cambria" w:eastAsia="Times New Roman" w:hAnsi="Cambria"/>
        </w:rPr>
      </w:pPr>
    </w:p>
    <w:p w14:paraId="4E427C32" w14:textId="77777777" w:rsidR="006C35A8" w:rsidRPr="004D0EFB" w:rsidRDefault="006C35A8" w:rsidP="006C35A8">
      <w:pPr>
        <w:rPr>
          <w:rFonts w:ascii="Cambria" w:eastAsia="Times New Roman" w:hAnsi="Cambria"/>
        </w:rPr>
      </w:pPr>
    </w:p>
    <w:p w14:paraId="1F370340" w14:textId="31054D77" w:rsidR="006C35A8" w:rsidRDefault="006C35A8" w:rsidP="00D6728F">
      <w:pPr>
        <w:numPr>
          <w:ilvl w:val="0"/>
          <w:numId w:val="8"/>
        </w:numPr>
        <w:shd w:val="clear" w:color="auto" w:fill="FFFFFF"/>
        <w:spacing w:before="100" w:beforeAutospacing="1" w:after="45" w:line="360" w:lineRule="atLeast"/>
        <w:rPr>
          <w:rFonts w:ascii="Cambria" w:eastAsia="Times New Roman" w:hAnsi="Cambria"/>
          <w:color w:val="333333"/>
        </w:rPr>
      </w:pPr>
      <w:r w:rsidRPr="0019322D">
        <w:rPr>
          <w:rFonts w:ascii="Cambria" w:eastAsia="Times New Roman" w:hAnsi="Cambria"/>
          <w:color w:val="333333"/>
        </w:rPr>
        <w:t xml:space="preserve">What health problems are linked to </w:t>
      </w:r>
      <w:r>
        <w:rPr>
          <w:rFonts w:ascii="Cambria" w:eastAsia="Times New Roman" w:hAnsi="Cambria"/>
          <w:color w:val="333333"/>
        </w:rPr>
        <w:t xml:space="preserve">a </w:t>
      </w:r>
      <w:r w:rsidRPr="0019322D">
        <w:rPr>
          <w:rFonts w:ascii="Cambria" w:eastAsia="Times New Roman" w:hAnsi="Cambria"/>
          <w:color w:val="333333"/>
        </w:rPr>
        <w:t>vitamin A</w:t>
      </w:r>
      <w:r>
        <w:rPr>
          <w:rFonts w:ascii="Cambria" w:eastAsia="Times New Roman" w:hAnsi="Cambria"/>
          <w:color w:val="333333"/>
        </w:rPr>
        <w:t xml:space="preserve"> deficiency</w:t>
      </w:r>
      <w:r w:rsidRPr="0019322D">
        <w:rPr>
          <w:rFonts w:ascii="Cambria" w:eastAsia="Times New Roman" w:hAnsi="Cambria"/>
          <w:color w:val="333333"/>
        </w:rPr>
        <w:t>?</w:t>
      </w:r>
    </w:p>
    <w:p w14:paraId="3379AEAA" w14:textId="77777777" w:rsidR="00D6728F" w:rsidRPr="00D6728F" w:rsidRDefault="00D6728F" w:rsidP="00D6728F">
      <w:pPr>
        <w:shd w:val="clear" w:color="auto" w:fill="FFFFFF"/>
        <w:spacing w:before="100" w:beforeAutospacing="1" w:after="45" w:line="360" w:lineRule="atLeast"/>
        <w:rPr>
          <w:rFonts w:ascii="Cambria" w:eastAsia="Times New Roman" w:hAnsi="Cambria"/>
          <w:color w:val="333333"/>
        </w:rPr>
      </w:pPr>
    </w:p>
    <w:p w14:paraId="5682DDD3" w14:textId="77777777" w:rsidR="006C35A8" w:rsidRPr="008403DD" w:rsidRDefault="006C35A8" w:rsidP="006C35A8">
      <w:pPr>
        <w:numPr>
          <w:ilvl w:val="0"/>
          <w:numId w:val="8"/>
        </w:numPr>
        <w:shd w:val="clear" w:color="auto" w:fill="FFFFFF"/>
        <w:spacing w:before="100" w:beforeAutospacing="1" w:after="45" w:line="360" w:lineRule="atLeast"/>
        <w:rPr>
          <w:rFonts w:ascii="Cambria" w:eastAsia="Times New Roman" w:hAnsi="Cambria"/>
          <w:color w:val="333333"/>
        </w:rPr>
      </w:pPr>
      <w:r w:rsidRPr="0019322D">
        <w:rPr>
          <w:rFonts w:ascii="Cambria" w:eastAsia="Times New Roman" w:hAnsi="Cambria"/>
          <w:color w:val="333333"/>
        </w:rPr>
        <w:t>Which groups of people are at risk of vitamin A</w:t>
      </w:r>
      <w:r>
        <w:rPr>
          <w:rFonts w:ascii="Cambria" w:eastAsia="Times New Roman" w:hAnsi="Cambria"/>
          <w:color w:val="333333"/>
        </w:rPr>
        <w:t xml:space="preserve"> deficiency? Why?</w:t>
      </w:r>
    </w:p>
    <w:p w14:paraId="7584C7C9" w14:textId="77777777" w:rsidR="006C35A8" w:rsidRDefault="006C35A8" w:rsidP="006C35A8">
      <w:pPr>
        <w:rPr>
          <w:rFonts w:ascii="Cambria" w:eastAsia="Times New Roman" w:hAnsi="Cambria"/>
          <w:color w:val="FF0000"/>
        </w:rPr>
      </w:pPr>
    </w:p>
    <w:p w14:paraId="21BF09E9" w14:textId="701136C5" w:rsidR="006C35A8" w:rsidRDefault="006C35A8" w:rsidP="006C35A8">
      <w:pPr>
        <w:rPr>
          <w:rFonts w:ascii="Cambria" w:eastAsia="Times New Roman" w:hAnsi="Cambria"/>
        </w:rPr>
      </w:pPr>
    </w:p>
    <w:p w14:paraId="38EBED3D" w14:textId="77777777" w:rsidR="006C35A8" w:rsidRPr="008403DD" w:rsidRDefault="006C35A8" w:rsidP="006C35A8">
      <w:pPr>
        <w:rPr>
          <w:rFonts w:ascii="Cambria" w:eastAsia="Times New Roman" w:hAnsi="Cambria"/>
        </w:rPr>
      </w:pPr>
    </w:p>
    <w:p w14:paraId="4DF9137A" w14:textId="77777777" w:rsidR="006C35A8" w:rsidRDefault="006C35A8" w:rsidP="006C35A8">
      <w:pPr>
        <w:numPr>
          <w:ilvl w:val="0"/>
          <w:numId w:val="8"/>
        </w:numPr>
        <w:rPr>
          <w:rFonts w:ascii="Cambria" w:eastAsia="Times New Roman" w:hAnsi="Cambria"/>
        </w:rPr>
      </w:pPr>
      <w:r>
        <w:rPr>
          <w:rFonts w:ascii="Cambria" w:eastAsia="Times New Roman" w:hAnsi="Cambria"/>
        </w:rPr>
        <w:t>List five</w:t>
      </w:r>
      <w:r w:rsidRPr="008403DD">
        <w:rPr>
          <w:rFonts w:ascii="Cambria" w:eastAsia="Times New Roman" w:hAnsi="Cambria"/>
        </w:rPr>
        <w:t xml:space="preserve"> food</w:t>
      </w:r>
      <w:r>
        <w:rPr>
          <w:rFonts w:ascii="Cambria" w:eastAsia="Times New Roman" w:hAnsi="Cambria"/>
        </w:rPr>
        <w:t>s</w:t>
      </w:r>
      <w:r w:rsidRPr="008403DD">
        <w:rPr>
          <w:rFonts w:ascii="Cambria" w:eastAsia="Times New Roman" w:hAnsi="Cambria"/>
        </w:rPr>
        <w:t xml:space="preserve"> </w:t>
      </w:r>
      <w:r>
        <w:rPr>
          <w:rFonts w:ascii="Cambria" w:eastAsia="Times New Roman" w:hAnsi="Cambria"/>
        </w:rPr>
        <w:t>which contain a high level of</w:t>
      </w:r>
      <w:r w:rsidRPr="008403DD">
        <w:rPr>
          <w:rFonts w:ascii="Cambria" w:eastAsia="Times New Roman" w:hAnsi="Cambria"/>
        </w:rPr>
        <w:t xml:space="preserve"> </w:t>
      </w:r>
      <w:r>
        <w:rPr>
          <w:rFonts w:ascii="Cambria" w:eastAsia="Times New Roman" w:hAnsi="Cambria"/>
        </w:rPr>
        <w:t>provitamin A.</w:t>
      </w:r>
    </w:p>
    <w:p w14:paraId="676D12C0" w14:textId="77777777" w:rsidR="006C35A8" w:rsidRDefault="006C35A8" w:rsidP="006C35A8">
      <w:pPr>
        <w:rPr>
          <w:rFonts w:ascii="Cambria" w:eastAsia="Times New Roman" w:hAnsi="Cambria"/>
          <w:color w:val="333333"/>
        </w:rPr>
      </w:pPr>
    </w:p>
    <w:p w14:paraId="4FFFF512" w14:textId="2E4F1923" w:rsidR="006C35A8" w:rsidRDefault="006C35A8" w:rsidP="006C35A8">
      <w:pPr>
        <w:rPr>
          <w:rFonts w:ascii="Rockwell Condensed" w:hAnsi="Rockwell Condensed"/>
          <w:b/>
          <w:sz w:val="32"/>
        </w:rPr>
      </w:pPr>
    </w:p>
    <w:p w14:paraId="29698B5B" w14:textId="5A9D3496" w:rsidR="006C35A8" w:rsidRDefault="006C35A8" w:rsidP="006C35A8">
      <w:pPr>
        <w:rPr>
          <w:rFonts w:ascii="Rockwell Condensed" w:hAnsi="Rockwell Condensed"/>
          <w:b/>
          <w:sz w:val="32"/>
        </w:rPr>
      </w:pPr>
      <w:r>
        <w:rPr>
          <w:rFonts w:ascii="Rockwell Condensed" w:hAnsi="Rockwell Condensed"/>
          <w:b/>
          <w:sz w:val="32"/>
        </w:rPr>
        <w:t xml:space="preserve">Activity 1: Golden Rice </w:t>
      </w:r>
      <w:proofErr w:type="spellStart"/>
      <w:r>
        <w:rPr>
          <w:rFonts w:ascii="Rockwell Condensed" w:hAnsi="Rockwell Condensed"/>
          <w:b/>
          <w:sz w:val="32"/>
        </w:rPr>
        <w:t>Webquest</w:t>
      </w:r>
      <w:proofErr w:type="spellEnd"/>
    </w:p>
    <w:p w14:paraId="5113F767" w14:textId="77777777" w:rsidR="006C35A8" w:rsidRPr="00904AFD" w:rsidRDefault="006C35A8" w:rsidP="006C35A8">
      <w:pPr>
        <w:rPr>
          <w:rFonts w:ascii="Cambria" w:hAnsi="Cambria"/>
        </w:rPr>
      </w:pPr>
      <w:r w:rsidRPr="00904AFD">
        <w:rPr>
          <w:rFonts w:ascii="Cambria" w:hAnsi="Cambria"/>
        </w:rPr>
        <w:t>Learn about the genetically engineered product, Golden Rice, at</w:t>
      </w:r>
      <w:r>
        <w:rPr>
          <w:rFonts w:ascii="Cambria" w:hAnsi="Cambria"/>
        </w:rPr>
        <w:t xml:space="preserve"> </w:t>
      </w:r>
      <w:hyperlink r:id="rId9" w:history="1">
        <w:r w:rsidRPr="00CA594E">
          <w:rPr>
            <w:rStyle w:val="Hyperlink"/>
            <w:rFonts w:ascii="Cambria" w:hAnsi="Cambria"/>
          </w:rPr>
          <w:t>http://goldenrice.org/PDFs/Golden_Rice_flyer_2015.pdf</w:t>
        </w:r>
      </w:hyperlink>
      <w:r>
        <w:t xml:space="preserve">. </w:t>
      </w:r>
      <w:r w:rsidRPr="00904AFD">
        <w:rPr>
          <w:rFonts w:ascii="Cambria" w:hAnsi="Cambria"/>
        </w:rPr>
        <w:t>Use what you learn to answer the following questions.</w:t>
      </w:r>
    </w:p>
    <w:p w14:paraId="0606FFFD" w14:textId="77777777" w:rsidR="006C35A8" w:rsidRPr="00D67366" w:rsidRDefault="006C35A8" w:rsidP="006C35A8">
      <w:pPr>
        <w:rPr>
          <w:rFonts w:ascii="Cambria" w:hAnsi="Cambria"/>
        </w:rPr>
      </w:pPr>
    </w:p>
    <w:p w14:paraId="55975105" w14:textId="77777777" w:rsidR="006C35A8" w:rsidRDefault="006C35A8" w:rsidP="006C35A8">
      <w:pPr>
        <w:pStyle w:val="ListParagraph"/>
        <w:numPr>
          <w:ilvl w:val="0"/>
          <w:numId w:val="8"/>
        </w:numPr>
        <w:spacing w:after="160" w:line="259" w:lineRule="auto"/>
        <w:rPr>
          <w:rFonts w:ascii="Cambria" w:hAnsi="Cambria"/>
        </w:rPr>
      </w:pPr>
      <w:r>
        <w:rPr>
          <w:rFonts w:ascii="Cambria" w:hAnsi="Cambria"/>
        </w:rPr>
        <w:t>How is golden rice different from white rice?</w:t>
      </w:r>
    </w:p>
    <w:p w14:paraId="290C0AEE" w14:textId="456E04AA" w:rsidR="006C35A8" w:rsidRDefault="006C35A8" w:rsidP="006C35A8">
      <w:pPr>
        <w:rPr>
          <w:rFonts w:ascii="Cambria" w:hAnsi="Cambria"/>
        </w:rPr>
      </w:pPr>
    </w:p>
    <w:p w14:paraId="28B5C68D" w14:textId="42FFBAE9" w:rsidR="006C35A8" w:rsidRDefault="006C35A8" w:rsidP="006C35A8">
      <w:pPr>
        <w:rPr>
          <w:rFonts w:ascii="Cambria" w:hAnsi="Cambria"/>
        </w:rPr>
      </w:pPr>
    </w:p>
    <w:p w14:paraId="67B25A14" w14:textId="77777777" w:rsidR="006C35A8" w:rsidRDefault="006C35A8" w:rsidP="006C35A8">
      <w:pPr>
        <w:rPr>
          <w:rFonts w:ascii="Cambria" w:hAnsi="Cambria"/>
        </w:rPr>
      </w:pPr>
    </w:p>
    <w:p w14:paraId="4E0C0555" w14:textId="77777777" w:rsidR="006C35A8" w:rsidRPr="00EC5DE4" w:rsidRDefault="006C35A8" w:rsidP="006C35A8">
      <w:pPr>
        <w:rPr>
          <w:rFonts w:ascii="Cambria" w:hAnsi="Cambria"/>
        </w:rPr>
      </w:pPr>
    </w:p>
    <w:p w14:paraId="3E35628C" w14:textId="77777777" w:rsidR="006C35A8" w:rsidRPr="00EC5DE4" w:rsidRDefault="006C35A8" w:rsidP="006C35A8">
      <w:pPr>
        <w:pStyle w:val="ListParagraph"/>
        <w:numPr>
          <w:ilvl w:val="0"/>
          <w:numId w:val="8"/>
        </w:numPr>
        <w:spacing w:after="160" w:line="259" w:lineRule="auto"/>
        <w:rPr>
          <w:rFonts w:ascii="Cambria" w:hAnsi="Cambria"/>
        </w:rPr>
      </w:pPr>
      <w:r w:rsidRPr="00EC5DE4">
        <w:rPr>
          <w:rFonts w:ascii="Cambria" w:hAnsi="Cambria"/>
        </w:rPr>
        <w:t xml:space="preserve">How was golden rice developed? </w:t>
      </w:r>
    </w:p>
    <w:p w14:paraId="21127871" w14:textId="661D30A9" w:rsidR="006C35A8" w:rsidRDefault="006C35A8" w:rsidP="006C35A8">
      <w:pPr>
        <w:rPr>
          <w:rFonts w:ascii="Cambria" w:hAnsi="Cambria"/>
        </w:rPr>
      </w:pPr>
    </w:p>
    <w:p w14:paraId="08E0B5F7" w14:textId="2BFA2239" w:rsidR="006C35A8" w:rsidRDefault="006C35A8" w:rsidP="006C35A8">
      <w:pPr>
        <w:rPr>
          <w:rFonts w:ascii="Cambria" w:hAnsi="Cambria"/>
        </w:rPr>
      </w:pPr>
    </w:p>
    <w:p w14:paraId="35FFA273" w14:textId="0845EE9C" w:rsidR="006C35A8" w:rsidRDefault="006C35A8" w:rsidP="006C35A8">
      <w:pPr>
        <w:rPr>
          <w:rFonts w:ascii="Cambria" w:hAnsi="Cambria"/>
        </w:rPr>
      </w:pPr>
    </w:p>
    <w:p w14:paraId="7DDF9D40" w14:textId="77777777" w:rsidR="006C35A8" w:rsidRDefault="006C35A8" w:rsidP="006C35A8">
      <w:pPr>
        <w:rPr>
          <w:rFonts w:ascii="Cambria" w:hAnsi="Cambria"/>
        </w:rPr>
      </w:pPr>
    </w:p>
    <w:p w14:paraId="5CA349E3" w14:textId="77777777" w:rsidR="006C35A8" w:rsidRPr="00EC5DE4" w:rsidRDefault="006C35A8" w:rsidP="006C35A8">
      <w:pPr>
        <w:rPr>
          <w:rFonts w:ascii="Cambria" w:hAnsi="Cambria"/>
        </w:rPr>
      </w:pPr>
    </w:p>
    <w:p w14:paraId="7F566433" w14:textId="77777777" w:rsidR="006C35A8" w:rsidRDefault="006C35A8" w:rsidP="006C35A8">
      <w:pPr>
        <w:pStyle w:val="ListParagraph"/>
        <w:numPr>
          <w:ilvl w:val="0"/>
          <w:numId w:val="8"/>
        </w:numPr>
        <w:spacing w:after="160" w:line="259" w:lineRule="auto"/>
        <w:rPr>
          <w:rFonts w:ascii="Cambria" w:hAnsi="Cambria"/>
        </w:rPr>
      </w:pPr>
      <w:r w:rsidRPr="00EC5DE4">
        <w:rPr>
          <w:rFonts w:ascii="Cambria" w:hAnsi="Cambria"/>
        </w:rPr>
        <w:t xml:space="preserve">Where did the genes used to </w:t>
      </w:r>
      <w:proofErr w:type="gramStart"/>
      <w:r w:rsidRPr="00EC5DE4">
        <w:rPr>
          <w:rFonts w:ascii="Cambria" w:hAnsi="Cambria"/>
        </w:rPr>
        <w:t>create</w:t>
      </w:r>
      <w:proofErr w:type="gramEnd"/>
      <w:r w:rsidRPr="00EC5DE4">
        <w:rPr>
          <w:rFonts w:ascii="Cambria" w:hAnsi="Cambria"/>
        </w:rPr>
        <w:t xml:space="preserve"> golden rice come from?</w:t>
      </w:r>
    </w:p>
    <w:p w14:paraId="304EF775" w14:textId="682A02F3" w:rsidR="006C35A8" w:rsidRDefault="006C35A8" w:rsidP="006C35A8">
      <w:pPr>
        <w:rPr>
          <w:rFonts w:ascii="Cambria" w:hAnsi="Cambria"/>
        </w:rPr>
      </w:pPr>
    </w:p>
    <w:p w14:paraId="2EC01798" w14:textId="48512BEB" w:rsidR="006C35A8" w:rsidRDefault="006C35A8" w:rsidP="006C35A8">
      <w:pPr>
        <w:rPr>
          <w:rFonts w:ascii="Cambria" w:hAnsi="Cambria"/>
        </w:rPr>
      </w:pPr>
    </w:p>
    <w:p w14:paraId="6D0EB6CD" w14:textId="77777777" w:rsidR="006C35A8" w:rsidRDefault="006C35A8" w:rsidP="006C35A8">
      <w:pPr>
        <w:rPr>
          <w:rFonts w:ascii="Cambria" w:hAnsi="Cambria"/>
        </w:rPr>
      </w:pPr>
    </w:p>
    <w:p w14:paraId="607811F4" w14:textId="77777777" w:rsidR="006C35A8" w:rsidRDefault="006C35A8" w:rsidP="006C35A8">
      <w:pPr>
        <w:rPr>
          <w:rFonts w:ascii="Cambria" w:hAnsi="Cambria"/>
        </w:rPr>
      </w:pPr>
    </w:p>
    <w:p w14:paraId="79559E4C" w14:textId="77777777" w:rsidR="006C35A8" w:rsidRPr="00EC5DE4" w:rsidRDefault="006C35A8" w:rsidP="006C35A8">
      <w:pPr>
        <w:rPr>
          <w:rFonts w:ascii="Cambria" w:hAnsi="Cambria"/>
        </w:rPr>
      </w:pPr>
    </w:p>
    <w:p w14:paraId="64A6AF96" w14:textId="77777777" w:rsidR="006C35A8" w:rsidRPr="00EC5DE4" w:rsidRDefault="006C35A8" w:rsidP="006C35A8">
      <w:pPr>
        <w:pStyle w:val="ListParagraph"/>
        <w:numPr>
          <w:ilvl w:val="0"/>
          <w:numId w:val="8"/>
        </w:numPr>
        <w:spacing w:after="160" w:line="259" w:lineRule="auto"/>
        <w:rPr>
          <w:rFonts w:ascii="Cambria" w:hAnsi="Cambria"/>
        </w:rPr>
      </w:pPr>
      <w:r w:rsidRPr="00EC5DE4">
        <w:rPr>
          <w:rFonts w:ascii="Cambria" w:hAnsi="Cambria"/>
        </w:rPr>
        <w:t xml:space="preserve">Who were the scientists that </w:t>
      </w:r>
      <w:r>
        <w:rPr>
          <w:rFonts w:ascii="Cambria" w:hAnsi="Cambria"/>
        </w:rPr>
        <w:t>designed</w:t>
      </w:r>
      <w:r w:rsidRPr="00EC5DE4">
        <w:rPr>
          <w:rFonts w:ascii="Cambria" w:hAnsi="Cambria"/>
        </w:rPr>
        <w:t xml:space="preserve"> golden rice? </w:t>
      </w:r>
    </w:p>
    <w:p w14:paraId="69AAEF92" w14:textId="77777777" w:rsidR="006C35A8" w:rsidRDefault="006C35A8" w:rsidP="006C35A8">
      <w:pPr>
        <w:rPr>
          <w:rFonts w:ascii="Cambria" w:hAnsi="Cambria"/>
        </w:rPr>
      </w:pPr>
    </w:p>
    <w:p w14:paraId="5DB5AB53" w14:textId="77777777" w:rsidR="006C35A8" w:rsidRDefault="006C35A8" w:rsidP="006C35A8">
      <w:pPr>
        <w:rPr>
          <w:rFonts w:ascii="Cambria" w:hAnsi="Cambria"/>
        </w:rPr>
      </w:pPr>
    </w:p>
    <w:p w14:paraId="1D7A6F96" w14:textId="4B27A75E" w:rsidR="006C35A8" w:rsidRDefault="006C35A8" w:rsidP="006C35A8">
      <w:pPr>
        <w:rPr>
          <w:rFonts w:ascii="Cambria" w:hAnsi="Cambria"/>
        </w:rPr>
      </w:pPr>
    </w:p>
    <w:p w14:paraId="4B4C8BC7" w14:textId="20BD3843" w:rsidR="006C35A8" w:rsidRDefault="006C35A8" w:rsidP="006C35A8">
      <w:pPr>
        <w:rPr>
          <w:rFonts w:ascii="Cambria" w:hAnsi="Cambria"/>
        </w:rPr>
      </w:pPr>
    </w:p>
    <w:p w14:paraId="16241884" w14:textId="77777777" w:rsidR="006C35A8" w:rsidRPr="00EC5DE4" w:rsidRDefault="006C35A8" w:rsidP="006C35A8">
      <w:pPr>
        <w:rPr>
          <w:rFonts w:ascii="Cambria" w:hAnsi="Cambria"/>
        </w:rPr>
      </w:pPr>
    </w:p>
    <w:p w14:paraId="7D179E90" w14:textId="77777777" w:rsidR="006C35A8" w:rsidRPr="00EC5DE4" w:rsidRDefault="006C35A8" w:rsidP="006C35A8">
      <w:pPr>
        <w:pStyle w:val="ListParagraph"/>
        <w:numPr>
          <w:ilvl w:val="0"/>
          <w:numId w:val="8"/>
        </w:numPr>
        <w:spacing w:after="160" w:line="259" w:lineRule="auto"/>
        <w:rPr>
          <w:rFonts w:ascii="Cambria" w:hAnsi="Cambria"/>
        </w:rPr>
      </w:pPr>
      <w:r w:rsidRPr="00EC5DE4">
        <w:rPr>
          <w:rFonts w:ascii="Cambria" w:hAnsi="Cambria"/>
        </w:rPr>
        <w:t xml:space="preserve">How much does it cost the farmers for this new technology? Why is this so? </w:t>
      </w:r>
    </w:p>
    <w:p w14:paraId="0E2AE8AF" w14:textId="77777777" w:rsidR="006C35A8" w:rsidRPr="00EC5DE4" w:rsidRDefault="006C35A8" w:rsidP="006C35A8">
      <w:pPr>
        <w:rPr>
          <w:rFonts w:ascii="Cambria" w:hAnsi="Cambria"/>
        </w:rPr>
      </w:pPr>
    </w:p>
    <w:p w14:paraId="1F2D4A7B" w14:textId="77777777" w:rsidR="006C35A8" w:rsidRDefault="006C35A8" w:rsidP="006C35A8">
      <w:pPr>
        <w:rPr>
          <w:rFonts w:ascii="Cambria" w:hAnsi="Cambria"/>
        </w:rPr>
      </w:pPr>
    </w:p>
    <w:p w14:paraId="1DCAE738" w14:textId="001D30E2" w:rsidR="006C35A8" w:rsidRDefault="006C35A8" w:rsidP="006C35A8">
      <w:pPr>
        <w:rPr>
          <w:rFonts w:ascii="Cambria" w:hAnsi="Cambria"/>
        </w:rPr>
      </w:pPr>
    </w:p>
    <w:p w14:paraId="4B9C3CFE" w14:textId="75EC3BEF" w:rsidR="006C35A8" w:rsidRDefault="006C35A8" w:rsidP="006C35A8">
      <w:pPr>
        <w:rPr>
          <w:rFonts w:ascii="Cambria" w:hAnsi="Cambria"/>
        </w:rPr>
      </w:pPr>
    </w:p>
    <w:p w14:paraId="02C43C36" w14:textId="77777777" w:rsidR="006C35A8" w:rsidRPr="00EC5DE4" w:rsidRDefault="006C35A8" w:rsidP="006C35A8">
      <w:pPr>
        <w:rPr>
          <w:rFonts w:ascii="Cambria" w:hAnsi="Cambria"/>
        </w:rPr>
      </w:pPr>
    </w:p>
    <w:p w14:paraId="38DB19D0" w14:textId="77777777" w:rsidR="006C35A8" w:rsidRPr="00EC5DE4" w:rsidRDefault="006C35A8" w:rsidP="006C35A8">
      <w:pPr>
        <w:pStyle w:val="ListParagraph"/>
        <w:numPr>
          <w:ilvl w:val="0"/>
          <w:numId w:val="8"/>
        </w:numPr>
        <w:spacing w:after="160" w:line="259" w:lineRule="auto"/>
        <w:rPr>
          <w:rFonts w:ascii="Cambria" w:hAnsi="Cambria"/>
        </w:rPr>
      </w:pPr>
      <w:r w:rsidRPr="00EC5DE4">
        <w:rPr>
          <w:rFonts w:ascii="Cambria" w:hAnsi="Cambria"/>
        </w:rPr>
        <w:t xml:space="preserve">If countries grow golden rice, how will the people be helped? </w:t>
      </w:r>
    </w:p>
    <w:p w14:paraId="487A06D8" w14:textId="77777777" w:rsidR="006C35A8" w:rsidRPr="00EC5DE4" w:rsidRDefault="006C35A8" w:rsidP="006C35A8">
      <w:pPr>
        <w:rPr>
          <w:rFonts w:ascii="Cambria" w:hAnsi="Cambria"/>
        </w:rPr>
      </w:pPr>
    </w:p>
    <w:p w14:paraId="0C6574D9" w14:textId="77777777" w:rsidR="006C35A8" w:rsidRPr="00D67366" w:rsidRDefault="006C35A8" w:rsidP="006C35A8">
      <w:pPr>
        <w:rPr>
          <w:rFonts w:ascii="Cambria" w:hAnsi="Cambria"/>
        </w:rPr>
      </w:pPr>
    </w:p>
    <w:p w14:paraId="2B405D49" w14:textId="77777777" w:rsidR="006C35A8" w:rsidRDefault="006C35A8" w:rsidP="006C35A8">
      <w:pPr>
        <w:rPr>
          <w:rFonts w:ascii="Cambria" w:hAnsi="Cambria"/>
        </w:rPr>
      </w:pPr>
      <w:r>
        <w:rPr>
          <w:rFonts w:ascii="Cambria" w:hAnsi="Cambria"/>
        </w:rPr>
        <w:br w:type="page"/>
      </w:r>
    </w:p>
    <w:p w14:paraId="5F4772B0" w14:textId="77777777" w:rsidR="006C35A8" w:rsidRDefault="006C35A8" w:rsidP="006C35A8">
      <w:pPr>
        <w:rPr>
          <w:rFonts w:ascii="Rockwell Condensed" w:hAnsi="Rockwell Condensed"/>
          <w:b/>
          <w:sz w:val="32"/>
        </w:rPr>
      </w:pPr>
      <w:r>
        <w:rPr>
          <w:rFonts w:ascii="Rockwell Condensed" w:hAnsi="Rockwell Condensed"/>
          <w:b/>
          <w:sz w:val="32"/>
        </w:rPr>
        <w:lastRenderedPageBreak/>
        <w:t>Activity 2: Evaluating solutions to solve vitamin A deficiency</w:t>
      </w:r>
    </w:p>
    <w:p w14:paraId="5307BA7B" w14:textId="0178BD8B" w:rsidR="006C35A8" w:rsidRPr="00B16033" w:rsidRDefault="006C35A8" w:rsidP="006C35A8">
      <w:pPr>
        <w:rPr>
          <w:rFonts w:ascii="Cambria" w:hAnsi="Cambria"/>
        </w:rPr>
      </w:pPr>
      <w:r>
        <w:rPr>
          <w:rFonts w:ascii="Rockwell Condensed" w:hAnsi="Rockwell Condensed"/>
          <w:b/>
          <w:noProof/>
          <w:sz w:val="32"/>
        </w:rPr>
        <w:drawing>
          <wp:anchor distT="0" distB="0" distL="114300" distR="114300" simplePos="0" relativeHeight="251659264" behindDoc="1" locked="0" layoutInCell="1" allowOverlap="1" wp14:anchorId="1FEAAD73" wp14:editId="2B900B81">
            <wp:simplePos x="0" y="0"/>
            <wp:positionH relativeFrom="margin">
              <wp:posOffset>2954655</wp:posOffset>
            </wp:positionH>
            <wp:positionV relativeFrom="paragraph">
              <wp:posOffset>1167765</wp:posOffset>
            </wp:positionV>
            <wp:extent cx="2736850" cy="1828800"/>
            <wp:effectExtent l="0" t="0" r="6350" b="0"/>
            <wp:wrapTopAndBottom/>
            <wp:docPr id="3" name="Picture 3" descr="C:\Users\eingram3\Box Sync\NCAL\Lesson Plan Development\Needs to be reviewed\Golden Rice\Vitamin A caps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ngram3\Box Sync\NCAL\Lesson Plan Development\Needs to be reviewed\Golden Rice\Vitamin A capsu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85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ckwell Condensed" w:hAnsi="Rockwell Condensed"/>
          <w:b/>
          <w:noProof/>
          <w:sz w:val="32"/>
        </w:rPr>
        <w:drawing>
          <wp:anchor distT="0" distB="0" distL="114300" distR="114300" simplePos="0" relativeHeight="251660288" behindDoc="1" locked="0" layoutInCell="1" allowOverlap="1" wp14:anchorId="4B249EF1" wp14:editId="7C6E89A9">
            <wp:simplePos x="0" y="0"/>
            <wp:positionH relativeFrom="margin">
              <wp:posOffset>278697</wp:posOffset>
            </wp:positionH>
            <wp:positionV relativeFrom="paragraph">
              <wp:posOffset>1168225</wp:posOffset>
            </wp:positionV>
            <wp:extent cx="2513201" cy="1828800"/>
            <wp:effectExtent l="0" t="0" r="1905" b="0"/>
            <wp:wrapTopAndBottom/>
            <wp:docPr id="4" name="Picture 4" descr="C:\Users\eingram3\Box Sync\NCAL\Lesson Plan Development\Needs to be reviewed\Golden Rice\white and golden 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ngram3\Box Sync\NCAL\Lesson Plan Development\Needs to be reviewed\Golden Rice\white and golden ri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3201"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rPr>
        <w:t xml:space="preserve">When designing a solution for a given problem, it is important to consider many factors that may contribute to the success or failure of a solution. In the case of </w:t>
      </w:r>
      <w:proofErr w:type="gramStart"/>
      <w:r>
        <w:rPr>
          <w:rFonts w:ascii="Cambria" w:hAnsi="Cambria"/>
        </w:rPr>
        <w:t>vitamin</w:t>
      </w:r>
      <w:proofErr w:type="gramEnd"/>
      <w:r>
        <w:rPr>
          <w:rFonts w:ascii="Cambria" w:hAnsi="Cambria"/>
        </w:rPr>
        <w:t xml:space="preserve"> A deficiency, a variety of different solutions (or combinations of solutions) might be implemented to prevent and treat vitamin A deficiency. Students will break up into groups and gather evidence from online resources about cost, safety, reliability, and aesthetics of two possible solutions to vitamin A deficiency.</w:t>
      </w:r>
    </w:p>
    <w:p w14:paraId="6A89D3C7" w14:textId="77777777" w:rsidR="006C35A8" w:rsidRDefault="006C35A8" w:rsidP="006C35A8">
      <w:pPr>
        <w:pStyle w:val="ListParagraph"/>
        <w:numPr>
          <w:ilvl w:val="0"/>
          <w:numId w:val="7"/>
        </w:numPr>
        <w:spacing w:before="240" w:after="160" w:line="259" w:lineRule="auto"/>
        <w:rPr>
          <w:rFonts w:ascii="Cambria" w:hAnsi="Cambria"/>
        </w:rPr>
      </w:pPr>
      <w:r w:rsidRPr="00C10C27">
        <w:rPr>
          <w:rFonts w:ascii="Cambria" w:hAnsi="Cambria"/>
        </w:rPr>
        <w:t xml:space="preserve">Divide into groups of 4. </w:t>
      </w:r>
    </w:p>
    <w:p w14:paraId="448E63FE" w14:textId="77777777" w:rsidR="006C35A8" w:rsidRDefault="006C35A8" w:rsidP="006C35A8">
      <w:pPr>
        <w:pStyle w:val="ListParagraph"/>
        <w:numPr>
          <w:ilvl w:val="0"/>
          <w:numId w:val="7"/>
        </w:numPr>
        <w:spacing w:before="240" w:after="160" w:line="259" w:lineRule="auto"/>
        <w:rPr>
          <w:rFonts w:ascii="Cambria" w:hAnsi="Cambria"/>
        </w:rPr>
      </w:pPr>
      <w:r>
        <w:rPr>
          <w:rFonts w:ascii="Cambria" w:hAnsi="Cambria"/>
        </w:rPr>
        <w:t>Half of your group will examine aspects of golden rice and the other half will examine aspects of vitamin A drops</w:t>
      </w:r>
      <w:r w:rsidRPr="00C10C27">
        <w:rPr>
          <w:rFonts w:ascii="Cambria" w:hAnsi="Cambria"/>
        </w:rPr>
        <w:t xml:space="preserve">. </w:t>
      </w:r>
    </w:p>
    <w:p w14:paraId="259ED3ED" w14:textId="77777777" w:rsidR="006C35A8" w:rsidRDefault="006C35A8" w:rsidP="006C35A8">
      <w:pPr>
        <w:pStyle w:val="ListParagraph"/>
        <w:numPr>
          <w:ilvl w:val="0"/>
          <w:numId w:val="7"/>
        </w:numPr>
        <w:spacing w:before="240" w:after="160" w:line="259" w:lineRule="auto"/>
        <w:rPr>
          <w:rFonts w:ascii="Cambria" w:hAnsi="Cambria"/>
        </w:rPr>
      </w:pPr>
      <w:r>
        <w:rPr>
          <w:rFonts w:ascii="Cambria" w:hAnsi="Cambria"/>
        </w:rPr>
        <w:t xml:space="preserve">Gather information from online resources about </w:t>
      </w:r>
      <w:r w:rsidRPr="00C10C27">
        <w:rPr>
          <w:rFonts w:ascii="Cambria" w:hAnsi="Cambria"/>
        </w:rPr>
        <w:t xml:space="preserve">golden rice </w:t>
      </w:r>
      <w:r>
        <w:rPr>
          <w:rFonts w:ascii="Cambria" w:hAnsi="Cambria"/>
        </w:rPr>
        <w:t xml:space="preserve">or vitamin A drops as a solution to combat </w:t>
      </w:r>
      <w:r w:rsidRPr="00C10C27">
        <w:rPr>
          <w:rFonts w:ascii="Cambria" w:hAnsi="Cambria"/>
        </w:rPr>
        <w:t>vitamin A deficiency in developing countries.</w:t>
      </w:r>
    </w:p>
    <w:p w14:paraId="5934FDF8" w14:textId="77777777" w:rsidR="006C35A8" w:rsidRDefault="006C35A8" w:rsidP="006C35A8">
      <w:pPr>
        <w:pStyle w:val="ListParagraph"/>
        <w:numPr>
          <w:ilvl w:val="0"/>
          <w:numId w:val="7"/>
        </w:numPr>
        <w:spacing w:before="240" w:after="160" w:line="259" w:lineRule="auto"/>
        <w:rPr>
          <w:rFonts w:ascii="Cambria" w:hAnsi="Cambria"/>
        </w:rPr>
      </w:pPr>
      <w:r>
        <w:rPr>
          <w:rFonts w:ascii="Cambria" w:hAnsi="Cambria"/>
        </w:rPr>
        <w:t xml:space="preserve">Each pair will summarize the information they learn in the appropriate table below. </w:t>
      </w:r>
      <w:r w:rsidRPr="00F36FBF">
        <w:rPr>
          <w:rFonts w:ascii="Cambria" w:hAnsi="Cambria"/>
          <w:b/>
          <w:i/>
        </w:rPr>
        <w:t xml:space="preserve">Don’t forget to include </w:t>
      </w:r>
      <w:r>
        <w:rPr>
          <w:rFonts w:ascii="Cambria" w:hAnsi="Cambria"/>
          <w:b/>
          <w:i/>
        </w:rPr>
        <w:t>sources of</w:t>
      </w:r>
      <w:r w:rsidRPr="00F36FBF">
        <w:rPr>
          <w:rFonts w:ascii="Cambria" w:hAnsi="Cambria"/>
          <w:b/>
          <w:i/>
        </w:rPr>
        <w:t xml:space="preserve"> your information!</w:t>
      </w:r>
    </w:p>
    <w:p w14:paraId="60FFE8E3" w14:textId="77777777" w:rsidR="006C35A8" w:rsidRDefault="006C35A8" w:rsidP="006C35A8">
      <w:pPr>
        <w:pStyle w:val="ListParagraph"/>
        <w:numPr>
          <w:ilvl w:val="0"/>
          <w:numId w:val="7"/>
        </w:numPr>
        <w:spacing w:before="240" w:after="160" w:line="259" w:lineRule="auto"/>
        <w:rPr>
          <w:rFonts w:ascii="Cambria" w:hAnsi="Cambria"/>
        </w:rPr>
      </w:pPr>
      <w:r>
        <w:rPr>
          <w:rFonts w:ascii="Cambria" w:hAnsi="Cambria"/>
        </w:rPr>
        <w:t>Compare information gathered about each solution and write up a report with your group synthesizing the benefits, challenges, and unknowns associated with each solution.</w:t>
      </w:r>
    </w:p>
    <w:p w14:paraId="5496257B" w14:textId="77777777" w:rsidR="006C35A8" w:rsidRPr="00B16033" w:rsidRDefault="006C35A8" w:rsidP="006C35A8">
      <w:pPr>
        <w:pStyle w:val="ListParagraph"/>
        <w:numPr>
          <w:ilvl w:val="0"/>
          <w:numId w:val="7"/>
        </w:numPr>
        <w:spacing w:before="240" w:after="160" w:line="259" w:lineRule="auto"/>
        <w:rPr>
          <w:rFonts w:ascii="Cambria" w:hAnsi="Cambria"/>
        </w:rPr>
      </w:pPr>
      <w:r>
        <w:rPr>
          <w:rFonts w:ascii="Cambria" w:hAnsi="Cambria"/>
        </w:rPr>
        <w:t>Individually, each student will write a paragraph proposing their preferred solution to vitamin A deficiency in developing countries and why they selected this solution.</w:t>
      </w:r>
    </w:p>
    <w:p w14:paraId="1F28B16F" w14:textId="77777777" w:rsidR="006C35A8" w:rsidRPr="000A0F8A" w:rsidRDefault="006C35A8" w:rsidP="006C35A8">
      <w:pPr>
        <w:rPr>
          <w:rFonts w:ascii="Cambria" w:hAnsi="Cambria"/>
          <w:b/>
        </w:rPr>
      </w:pPr>
      <w:r w:rsidRPr="000A0F8A">
        <w:rPr>
          <w:rFonts w:ascii="Cambria" w:hAnsi="Cambria"/>
          <w:b/>
        </w:rPr>
        <w:t>Golden Rice resources:</w:t>
      </w:r>
    </w:p>
    <w:p w14:paraId="772BA951" w14:textId="77777777" w:rsidR="006C35A8" w:rsidRPr="006E79A5" w:rsidRDefault="00E56527" w:rsidP="006C35A8">
      <w:pPr>
        <w:pStyle w:val="ListParagraph"/>
        <w:numPr>
          <w:ilvl w:val="0"/>
          <w:numId w:val="10"/>
        </w:numPr>
        <w:spacing w:after="160" w:line="259" w:lineRule="auto"/>
        <w:rPr>
          <w:rFonts w:ascii="Cambria" w:hAnsi="Cambria"/>
        </w:rPr>
      </w:pPr>
      <w:hyperlink r:id="rId12" w:history="1">
        <w:r w:rsidR="006C35A8" w:rsidRPr="006E79A5">
          <w:rPr>
            <w:rStyle w:val="Hyperlink"/>
            <w:rFonts w:ascii="Cambria" w:hAnsi="Cambria"/>
          </w:rPr>
          <w:t>http://goldenrice.org/</w:t>
        </w:r>
      </w:hyperlink>
    </w:p>
    <w:p w14:paraId="610B78E4" w14:textId="77777777" w:rsidR="006C35A8" w:rsidRPr="006E79A5" w:rsidRDefault="00E56527" w:rsidP="006C35A8">
      <w:pPr>
        <w:pStyle w:val="ListParagraph"/>
        <w:numPr>
          <w:ilvl w:val="0"/>
          <w:numId w:val="10"/>
        </w:numPr>
        <w:spacing w:after="160" w:line="259" w:lineRule="auto"/>
        <w:rPr>
          <w:rFonts w:ascii="Cambria" w:hAnsi="Cambria"/>
        </w:rPr>
      </w:pPr>
      <w:hyperlink r:id="rId13" w:history="1">
        <w:r w:rsidR="006C35A8" w:rsidRPr="006E79A5">
          <w:rPr>
            <w:rStyle w:val="Hyperlink"/>
            <w:rFonts w:ascii="Cambria" w:hAnsi="Cambria"/>
          </w:rPr>
          <w:t>http://www.nature.com/nbt/journal/v21/n9/full/nbt0903-971.html</w:t>
        </w:r>
      </w:hyperlink>
    </w:p>
    <w:p w14:paraId="1029B566" w14:textId="77777777" w:rsidR="006C35A8" w:rsidRPr="006E79A5" w:rsidRDefault="00E56527" w:rsidP="006C35A8">
      <w:pPr>
        <w:pStyle w:val="ListParagraph"/>
        <w:numPr>
          <w:ilvl w:val="0"/>
          <w:numId w:val="10"/>
        </w:numPr>
        <w:spacing w:after="160" w:line="259" w:lineRule="auto"/>
        <w:rPr>
          <w:rFonts w:ascii="Cambria" w:hAnsi="Cambria"/>
        </w:rPr>
      </w:pPr>
      <w:hyperlink r:id="rId14" w:history="1">
        <w:r w:rsidR="006C35A8" w:rsidRPr="006E79A5">
          <w:rPr>
            <w:rStyle w:val="Hyperlink"/>
            <w:rFonts w:ascii="Cambria" w:hAnsi="Cambria"/>
          </w:rPr>
          <w:t>http://www.goldenrice.org/PDFs/The_Golden_Rice_Project_Mayer_et_al_2006.pdf</w:t>
        </w:r>
      </w:hyperlink>
    </w:p>
    <w:p w14:paraId="2B20B31E" w14:textId="77777777" w:rsidR="006C35A8" w:rsidRPr="000A0F8A" w:rsidRDefault="006C35A8" w:rsidP="006C35A8">
      <w:pPr>
        <w:rPr>
          <w:rFonts w:ascii="Cambria" w:hAnsi="Cambria"/>
          <w:b/>
        </w:rPr>
      </w:pPr>
      <w:r w:rsidRPr="000A0F8A">
        <w:rPr>
          <w:rFonts w:ascii="Cambria" w:hAnsi="Cambria"/>
          <w:b/>
        </w:rPr>
        <w:t>Vitamin A drop resources:</w:t>
      </w:r>
      <w:r w:rsidRPr="00B16033">
        <w:rPr>
          <w:rFonts w:ascii="Rockwell Condensed" w:hAnsi="Rockwell Condensed"/>
          <w:b/>
          <w:noProof/>
          <w:sz w:val="32"/>
        </w:rPr>
        <w:t xml:space="preserve"> </w:t>
      </w:r>
    </w:p>
    <w:p w14:paraId="20844E0E" w14:textId="77777777" w:rsidR="006C35A8" w:rsidRPr="006E79A5" w:rsidRDefault="00E56527" w:rsidP="006C35A8">
      <w:pPr>
        <w:pStyle w:val="ListParagraph"/>
        <w:numPr>
          <w:ilvl w:val="0"/>
          <w:numId w:val="9"/>
        </w:numPr>
        <w:spacing w:after="160" w:line="259" w:lineRule="auto"/>
        <w:rPr>
          <w:rFonts w:ascii="Cambria" w:hAnsi="Cambria"/>
        </w:rPr>
      </w:pPr>
      <w:hyperlink r:id="rId15" w:history="1">
        <w:r w:rsidR="006C35A8" w:rsidRPr="006E79A5">
          <w:rPr>
            <w:rStyle w:val="Hyperlink"/>
            <w:rFonts w:ascii="Cambria" w:hAnsi="Cambria"/>
          </w:rPr>
          <w:t>http://www.littleredcapsule.ca/</w:t>
        </w:r>
      </w:hyperlink>
    </w:p>
    <w:p w14:paraId="0EB345DB" w14:textId="77777777" w:rsidR="006C35A8" w:rsidRPr="006E79A5" w:rsidRDefault="00E56527" w:rsidP="006C35A8">
      <w:pPr>
        <w:pStyle w:val="ListParagraph"/>
        <w:numPr>
          <w:ilvl w:val="0"/>
          <w:numId w:val="9"/>
        </w:numPr>
        <w:spacing w:after="160" w:line="259" w:lineRule="auto"/>
        <w:rPr>
          <w:rFonts w:ascii="Cambria" w:hAnsi="Cambria"/>
        </w:rPr>
      </w:pPr>
      <w:hyperlink r:id="rId16" w:history="1">
        <w:r w:rsidR="006C35A8" w:rsidRPr="006E79A5">
          <w:rPr>
            <w:rStyle w:val="Hyperlink"/>
            <w:rFonts w:ascii="Cambria" w:hAnsi="Cambria"/>
          </w:rPr>
          <w:t>http://data.unicef.org/nutrition/vitamin-a.html</w:t>
        </w:r>
      </w:hyperlink>
    </w:p>
    <w:p w14:paraId="0E8BA313" w14:textId="77777777" w:rsidR="006C35A8" w:rsidRPr="006E79A5" w:rsidRDefault="00E56527" w:rsidP="006C35A8">
      <w:pPr>
        <w:pStyle w:val="ListParagraph"/>
        <w:numPr>
          <w:ilvl w:val="0"/>
          <w:numId w:val="9"/>
        </w:numPr>
        <w:spacing w:after="160" w:line="259" w:lineRule="auto"/>
        <w:rPr>
          <w:rFonts w:ascii="Cambria" w:hAnsi="Cambria"/>
        </w:rPr>
      </w:pPr>
      <w:hyperlink r:id="rId17" w:history="1">
        <w:r w:rsidR="006C35A8" w:rsidRPr="006E79A5">
          <w:rPr>
            <w:rStyle w:val="Hyperlink"/>
            <w:rFonts w:ascii="Cambria" w:hAnsi="Cambria"/>
          </w:rPr>
          <w:t>http://www.unicef.org/publications/files/Vitamin_A_Supplementation.pdf</w:t>
        </w:r>
      </w:hyperlink>
    </w:p>
    <w:p w14:paraId="1DFBD271" w14:textId="77777777" w:rsidR="006C35A8" w:rsidRPr="006E79A5" w:rsidRDefault="00E56527" w:rsidP="006C35A8">
      <w:pPr>
        <w:pStyle w:val="ListParagraph"/>
        <w:numPr>
          <w:ilvl w:val="0"/>
          <w:numId w:val="9"/>
        </w:numPr>
        <w:spacing w:after="160" w:line="259" w:lineRule="auto"/>
        <w:rPr>
          <w:rFonts w:ascii="Cambria" w:hAnsi="Cambria"/>
        </w:rPr>
      </w:pPr>
      <w:hyperlink r:id="rId18" w:anchor="h3" w:history="1">
        <w:r w:rsidR="006C35A8" w:rsidRPr="006E79A5">
          <w:rPr>
            <w:rStyle w:val="Hyperlink"/>
            <w:rFonts w:ascii="Cambria" w:hAnsi="Cambria"/>
          </w:rPr>
          <w:t>https://ods.od.nih.gov/factsheets/VitaminA-HealthProfessional/#h3</w:t>
        </w:r>
      </w:hyperlink>
    </w:p>
    <w:p w14:paraId="60C4F7EA" w14:textId="77777777" w:rsidR="006C35A8" w:rsidRPr="002472B8" w:rsidRDefault="006C35A8" w:rsidP="006C35A8">
      <w:pPr>
        <w:rPr>
          <w:rFonts w:ascii="Cambria" w:hAnsi="Cambria"/>
          <w:b/>
        </w:rPr>
      </w:pPr>
      <w:r w:rsidRPr="002472B8">
        <w:rPr>
          <w:rFonts w:ascii="Cambria" w:hAnsi="Cambria"/>
          <w:b/>
        </w:rPr>
        <w:t>Podcast with information on both solutions</w:t>
      </w:r>
      <w:r>
        <w:rPr>
          <w:rFonts w:ascii="Cambria" w:hAnsi="Cambria"/>
          <w:b/>
        </w:rPr>
        <w:t xml:space="preserve"> (11:36)</w:t>
      </w:r>
      <w:r w:rsidRPr="002472B8">
        <w:rPr>
          <w:rFonts w:ascii="Cambria" w:hAnsi="Cambria"/>
          <w:b/>
        </w:rPr>
        <w:t>:</w:t>
      </w:r>
    </w:p>
    <w:p w14:paraId="7F67B50E" w14:textId="2F3BB839" w:rsidR="006C35A8" w:rsidRDefault="00E56527" w:rsidP="006C35A8">
      <w:pPr>
        <w:rPr>
          <w:rStyle w:val="Hyperlink"/>
          <w:rFonts w:ascii="Cambria" w:hAnsi="Cambria"/>
        </w:rPr>
      </w:pPr>
      <w:hyperlink r:id="rId19" w:history="1">
        <w:r w:rsidR="006C35A8" w:rsidRPr="002472B8">
          <w:rPr>
            <w:rStyle w:val="Hyperlink"/>
            <w:rFonts w:ascii="Cambria" w:hAnsi="Cambria"/>
          </w:rPr>
          <w:t>http://stream.publicbroadcasting.net/production/mp3/pri/local-pri-819181.mp3</w:t>
        </w:r>
      </w:hyperlink>
    </w:p>
    <w:p w14:paraId="21171CC7" w14:textId="77777777" w:rsidR="006C35A8" w:rsidRDefault="006C35A8">
      <w:pPr>
        <w:rPr>
          <w:rStyle w:val="Hyperlink"/>
          <w:rFonts w:ascii="Cambria" w:hAnsi="Cambria"/>
        </w:rPr>
      </w:pPr>
      <w:r>
        <w:rPr>
          <w:rStyle w:val="Hyperlink"/>
          <w:rFonts w:ascii="Cambria" w:hAnsi="Cambria"/>
        </w:rPr>
        <w:br w:type="page"/>
      </w:r>
    </w:p>
    <w:p w14:paraId="760815DD" w14:textId="77777777" w:rsidR="006C35A8" w:rsidRPr="005709BD" w:rsidRDefault="006C35A8" w:rsidP="006C35A8">
      <w:pPr>
        <w:rPr>
          <w:rFonts w:ascii="Cambria" w:hAnsi="Cambria"/>
        </w:rPr>
      </w:pPr>
    </w:p>
    <w:tbl>
      <w:tblPr>
        <w:tblStyle w:val="TableGrid"/>
        <w:tblW w:w="0" w:type="auto"/>
        <w:tblLook w:val="04A0" w:firstRow="1" w:lastRow="0" w:firstColumn="1" w:lastColumn="0" w:noHBand="0" w:noVBand="1"/>
      </w:tblPr>
      <w:tblGrid>
        <w:gridCol w:w="1525"/>
        <w:gridCol w:w="7687"/>
      </w:tblGrid>
      <w:tr w:rsidR="006C35A8" w14:paraId="482679DF" w14:textId="77777777" w:rsidTr="002542F9">
        <w:trPr>
          <w:trHeight w:val="343"/>
        </w:trPr>
        <w:tc>
          <w:tcPr>
            <w:tcW w:w="1525" w:type="dxa"/>
          </w:tcPr>
          <w:p w14:paraId="4899CD40" w14:textId="77777777" w:rsidR="006C35A8" w:rsidRPr="00C10C27" w:rsidRDefault="006C35A8" w:rsidP="002542F9">
            <w:pPr>
              <w:rPr>
                <w:rFonts w:ascii="Rockwell Condensed" w:hAnsi="Rockwell Condensed"/>
                <w:b/>
                <w:sz w:val="28"/>
              </w:rPr>
            </w:pPr>
          </w:p>
        </w:tc>
        <w:tc>
          <w:tcPr>
            <w:tcW w:w="7687" w:type="dxa"/>
            <w:vAlign w:val="center"/>
          </w:tcPr>
          <w:p w14:paraId="4F63F122" w14:textId="77777777" w:rsidR="006C35A8" w:rsidRPr="00C10C27" w:rsidRDefault="006C35A8" w:rsidP="002542F9">
            <w:pPr>
              <w:jc w:val="center"/>
              <w:rPr>
                <w:rFonts w:ascii="Rockwell Condensed" w:hAnsi="Rockwell Condensed"/>
                <w:b/>
                <w:sz w:val="28"/>
              </w:rPr>
            </w:pPr>
            <w:r>
              <w:rPr>
                <w:rFonts w:ascii="Rockwell Condensed" w:hAnsi="Rockwell Condensed"/>
                <w:b/>
                <w:sz w:val="28"/>
              </w:rPr>
              <w:t>Golden Rice</w:t>
            </w:r>
          </w:p>
        </w:tc>
      </w:tr>
      <w:tr w:rsidR="006C35A8" w14:paraId="0984C12A" w14:textId="77777777" w:rsidTr="002542F9">
        <w:trPr>
          <w:trHeight w:val="2304"/>
        </w:trPr>
        <w:tc>
          <w:tcPr>
            <w:tcW w:w="1525" w:type="dxa"/>
            <w:vMerge w:val="restart"/>
            <w:vAlign w:val="center"/>
          </w:tcPr>
          <w:p w14:paraId="071E35A9" w14:textId="77777777" w:rsidR="006C35A8" w:rsidRPr="004D0EFB" w:rsidRDefault="006C35A8" w:rsidP="002542F9">
            <w:pPr>
              <w:jc w:val="center"/>
            </w:pPr>
            <w:r w:rsidRPr="004D0EFB">
              <w:t>Cost</w:t>
            </w:r>
          </w:p>
        </w:tc>
        <w:tc>
          <w:tcPr>
            <w:tcW w:w="7687" w:type="dxa"/>
          </w:tcPr>
          <w:p w14:paraId="2CFD391C" w14:textId="77777777" w:rsidR="006C35A8" w:rsidRDefault="006C35A8" w:rsidP="002542F9">
            <w:pPr>
              <w:rPr>
                <w:rFonts w:ascii="Rockwell Condensed" w:hAnsi="Rockwell Condensed"/>
                <w:b/>
                <w:sz w:val="32"/>
              </w:rPr>
            </w:pPr>
          </w:p>
        </w:tc>
      </w:tr>
      <w:tr w:rsidR="006C35A8" w14:paraId="7CA0F910" w14:textId="77777777" w:rsidTr="002542F9">
        <w:trPr>
          <w:trHeight w:val="432"/>
        </w:trPr>
        <w:tc>
          <w:tcPr>
            <w:tcW w:w="1525" w:type="dxa"/>
            <w:vMerge/>
            <w:vAlign w:val="center"/>
          </w:tcPr>
          <w:p w14:paraId="44F32181" w14:textId="77777777" w:rsidR="006C35A8" w:rsidRPr="004D0EFB" w:rsidRDefault="006C35A8" w:rsidP="002542F9">
            <w:pPr>
              <w:jc w:val="center"/>
            </w:pPr>
          </w:p>
        </w:tc>
        <w:tc>
          <w:tcPr>
            <w:tcW w:w="7687" w:type="dxa"/>
          </w:tcPr>
          <w:p w14:paraId="3E592303" w14:textId="77777777" w:rsidR="006C35A8" w:rsidRPr="00B53383" w:rsidRDefault="006C35A8" w:rsidP="002542F9">
            <w:r w:rsidRPr="00B53383">
              <w:t>Sources:</w:t>
            </w:r>
          </w:p>
        </w:tc>
      </w:tr>
      <w:tr w:rsidR="006C35A8" w14:paraId="1757B1B9" w14:textId="77777777" w:rsidTr="002542F9">
        <w:trPr>
          <w:trHeight w:val="2304"/>
        </w:trPr>
        <w:tc>
          <w:tcPr>
            <w:tcW w:w="1525" w:type="dxa"/>
            <w:vMerge w:val="restart"/>
            <w:vAlign w:val="center"/>
          </w:tcPr>
          <w:p w14:paraId="467FC5E3" w14:textId="77777777" w:rsidR="006C35A8" w:rsidRPr="004D0EFB" w:rsidRDefault="006C35A8" w:rsidP="002542F9">
            <w:pPr>
              <w:jc w:val="center"/>
            </w:pPr>
            <w:r w:rsidRPr="004D0EFB">
              <w:t>Safety</w:t>
            </w:r>
          </w:p>
        </w:tc>
        <w:tc>
          <w:tcPr>
            <w:tcW w:w="7687" w:type="dxa"/>
          </w:tcPr>
          <w:p w14:paraId="2ED75EAC" w14:textId="77777777" w:rsidR="006C35A8" w:rsidRPr="00B53383" w:rsidRDefault="006C35A8" w:rsidP="002542F9"/>
        </w:tc>
      </w:tr>
      <w:tr w:rsidR="006C35A8" w14:paraId="2D43CB76" w14:textId="77777777" w:rsidTr="002542F9">
        <w:trPr>
          <w:trHeight w:val="432"/>
        </w:trPr>
        <w:tc>
          <w:tcPr>
            <w:tcW w:w="1525" w:type="dxa"/>
            <w:vMerge/>
            <w:vAlign w:val="center"/>
          </w:tcPr>
          <w:p w14:paraId="1A49B364" w14:textId="77777777" w:rsidR="006C35A8" w:rsidRPr="004D0EFB" w:rsidRDefault="006C35A8" w:rsidP="002542F9">
            <w:pPr>
              <w:jc w:val="center"/>
            </w:pPr>
          </w:p>
        </w:tc>
        <w:tc>
          <w:tcPr>
            <w:tcW w:w="7687" w:type="dxa"/>
          </w:tcPr>
          <w:p w14:paraId="1873CB1D" w14:textId="77777777" w:rsidR="006C35A8" w:rsidRPr="00B53383" w:rsidRDefault="006C35A8" w:rsidP="002542F9">
            <w:r w:rsidRPr="00B53383">
              <w:t>Sources:</w:t>
            </w:r>
          </w:p>
        </w:tc>
      </w:tr>
      <w:tr w:rsidR="006C35A8" w14:paraId="3A5D6BE0" w14:textId="77777777" w:rsidTr="002542F9">
        <w:trPr>
          <w:trHeight w:val="2304"/>
        </w:trPr>
        <w:tc>
          <w:tcPr>
            <w:tcW w:w="1525" w:type="dxa"/>
            <w:vMerge w:val="restart"/>
            <w:vAlign w:val="center"/>
          </w:tcPr>
          <w:p w14:paraId="1CE142FD" w14:textId="77777777" w:rsidR="006C35A8" w:rsidRPr="004D0EFB" w:rsidRDefault="006C35A8" w:rsidP="002542F9">
            <w:pPr>
              <w:jc w:val="center"/>
            </w:pPr>
            <w:r w:rsidRPr="004D0EFB">
              <w:t>Reliability</w:t>
            </w:r>
          </w:p>
        </w:tc>
        <w:tc>
          <w:tcPr>
            <w:tcW w:w="7687" w:type="dxa"/>
          </w:tcPr>
          <w:p w14:paraId="08D3A494" w14:textId="77777777" w:rsidR="006C35A8" w:rsidRPr="00B53383" w:rsidRDefault="006C35A8" w:rsidP="002542F9"/>
        </w:tc>
      </w:tr>
      <w:tr w:rsidR="006C35A8" w14:paraId="6B6FCC77" w14:textId="77777777" w:rsidTr="002542F9">
        <w:trPr>
          <w:trHeight w:val="432"/>
        </w:trPr>
        <w:tc>
          <w:tcPr>
            <w:tcW w:w="1525" w:type="dxa"/>
            <w:vMerge/>
            <w:vAlign w:val="center"/>
          </w:tcPr>
          <w:p w14:paraId="2D004D5D" w14:textId="77777777" w:rsidR="006C35A8" w:rsidRPr="004D0EFB" w:rsidRDefault="006C35A8" w:rsidP="002542F9">
            <w:pPr>
              <w:jc w:val="center"/>
            </w:pPr>
          </w:p>
        </w:tc>
        <w:tc>
          <w:tcPr>
            <w:tcW w:w="7687" w:type="dxa"/>
          </w:tcPr>
          <w:p w14:paraId="7FA4AC38" w14:textId="77777777" w:rsidR="006C35A8" w:rsidRPr="00B53383" w:rsidRDefault="006C35A8" w:rsidP="002542F9">
            <w:r w:rsidRPr="00B53383">
              <w:t>Sources:</w:t>
            </w:r>
          </w:p>
        </w:tc>
      </w:tr>
      <w:tr w:rsidR="006C35A8" w14:paraId="52B43832" w14:textId="77777777" w:rsidTr="002542F9">
        <w:trPr>
          <w:trHeight w:val="2304"/>
        </w:trPr>
        <w:tc>
          <w:tcPr>
            <w:tcW w:w="1525" w:type="dxa"/>
            <w:vMerge w:val="restart"/>
            <w:vAlign w:val="center"/>
          </w:tcPr>
          <w:p w14:paraId="3B03CF44" w14:textId="77777777" w:rsidR="006C35A8" w:rsidRDefault="006C35A8" w:rsidP="002542F9">
            <w:pPr>
              <w:jc w:val="center"/>
            </w:pPr>
            <w:r w:rsidRPr="004D0EFB">
              <w:t>Aesthetics</w:t>
            </w:r>
            <w:r>
              <w:t>/</w:t>
            </w:r>
          </w:p>
          <w:p w14:paraId="1C333C0C" w14:textId="77777777" w:rsidR="006C35A8" w:rsidRPr="004D0EFB" w:rsidRDefault="006C35A8" w:rsidP="002542F9">
            <w:pPr>
              <w:jc w:val="center"/>
            </w:pPr>
            <w:r>
              <w:t>Perception</w:t>
            </w:r>
          </w:p>
        </w:tc>
        <w:tc>
          <w:tcPr>
            <w:tcW w:w="7687" w:type="dxa"/>
          </w:tcPr>
          <w:p w14:paraId="749351C0" w14:textId="77777777" w:rsidR="006C35A8" w:rsidRPr="00B53383" w:rsidRDefault="006C35A8" w:rsidP="002542F9"/>
        </w:tc>
      </w:tr>
      <w:tr w:rsidR="006C35A8" w14:paraId="7FC13272" w14:textId="77777777" w:rsidTr="002542F9">
        <w:trPr>
          <w:trHeight w:val="432"/>
        </w:trPr>
        <w:tc>
          <w:tcPr>
            <w:tcW w:w="1525" w:type="dxa"/>
            <w:vMerge/>
            <w:vAlign w:val="center"/>
          </w:tcPr>
          <w:p w14:paraId="66DCC355" w14:textId="77777777" w:rsidR="006C35A8" w:rsidRPr="004D0EFB" w:rsidRDefault="006C35A8" w:rsidP="002542F9">
            <w:pPr>
              <w:jc w:val="center"/>
            </w:pPr>
          </w:p>
        </w:tc>
        <w:tc>
          <w:tcPr>
            <w:tcW w:w="7687" w:type="dxa"/>
          </w:tcPr>
          <w:p w14:paraId="3E3E86AB" w14:textId="77777777" w:rsidR="006C35A8" w:rsidRPr="00B53383" w:rsidRDefault="006C35A8" w:rsidP="002542F9">
            <w:r w:rsidRPr="00B53383">
              <w:t>Sources:</w:t>
            </w:r>
          </w:p>
        </w:tc>
      </w:tr>
    </w:tbl>
    <w:p w14:paraId="31B947EF" w14:textId="77777777" w:rsidR="006C35A8" w:rsidRDefault="006C35A8" w:rsidP="006C35A8">
      <w:pPr>
        <w:rPr>
          <w:rFonts w:ascii="Rockwell Condensed" w:hAnsi="Rockwell Condensed"/>
          <w:b/>
          <w:sz w:val="20"/>
        </w:rPr>
      </w:pPr>
    </w:p>
    <w:p w14:paraId="2C0973DE" w14:textId="77777777" w:rsidR="006C35A8" w:rsidRDefault="006C35A8" w:rsidP="006C35A8">
      <w:pPr>
        <w:rPr>
          <w:rFonts w:ascii="Rockwell Condensed" w:hAnsi="Rockwell Condensed"/>
          <w:b/>
          <w:sz w:val="20"/>
        </w:rPr>
      </w:pPr>
      <w:r>
        <w:rPr>
          <w:rFonts w:ascii="Rockwell Condensed" w:hAnsi="Rockwell Condensed"/>
          <w:b/>
          <w:sz w:val="20"/>
        </w:rPr>
        <w:br w:type="page"/>
      </w:r>
    </w:p>
    <w:p w14:paraId="01AECF8A" w14:textId="77777777" w:rsidR="006C35A8" w:rsidRDefault="006C35A8" w:rsidP="006C35A8">
      <w:pPr>
        <w:rPr>
          <w:rFonts w:ascii="Rockwell Condensed" w:hAnsi="Rockwell Condensed"/>
          <w:b/>
          <w:sz w:val="20"/>
        </w:rPr>
      </w:pPr>
    </w:p>
    <w:tbl>
      <w:tblPr>
        <w:tblStyle w:val="TableGrid"/>
        <w:tblW w:w="0" w:type="auto"/>
        <w:tblLook w:val="04A0" w:firstRow="1" w:lastRow="0" w:firstColumn="1" w:lastColumn="0" w:noHBand="0" w:noVBand="1"/>
      </w:tblPr>
      <w:tblGrid>
        <w:gridCol w:w="1525"/>
        <w:gridCol w:w="7687"/>
      </w:tblGrid>
      <w:tr w:rsidR="006C35A8" w14:paraId="3D90AAA2" w14:textId="77777777" w:rsidTr="002542F9">
        <w:trPr>
          <w:trHeight w:val="343"/>
        </w:trPr>
        <w:tc>
          <w:tcPr>
            <w:tcW w:w="1525" w:type="dxa"/>
          </w:tcPr>
          <w:p w14:paraId="2A5C83FA" w14:textId="77777777" w:rsidR="006C35A8" w:rsidRPr="00C10C27" w:rsidRDefault="006C35A8" w:rsidP="002542F9">
            <w:pPr>
              <w:rPr>
                <w:rFonts w:ascii="Rockwell Condensed" w:hAnsi="Rockwell Condensed"/>
                <w:b/>
                <w:sz w:val="28"/>
              </w:rPr>
            </w:pPr>
          </w:p>
        </w:tc>
        <w:tc>
          <w:tcPr>
            <w:tcW w:w="7687" w:type="dxa"/>
            <w:vAlign w:val="center"/>
          </w:tcPr>
          <w:p w14:paraId="3A3FD30F" w14:textId="77777777" w:rsidR="006C35A8" w:rsidRPr="00C10C27" w:rsidRDefault="006C35A8" w:rsidP="002542F9">
            <w:pPr>
              <w:jc w:val="center"/>
              <w:rPr>
                <w:rFonts w:ascii="Rockwell Condensed" w:hAnsi="Rockwell Condensed"/>
                <w:b/>
                <w:sz w:val="28"/>
              </w:rPr>
            </w:pPr>
            <w:r>
              <w:rPr>
                <w:rFonts w:ascii="Rockwell Condensed" w:hAnsi="Rockwell Condensed"/>
                <w:b/>
                <w:sz w:val="28"/>
              </w:rPr>
              <w:t>Vitamin A Drops</w:t>
            </w:r>
          </w:p>
        </w:tc>
      </w:tr>
      <w:tr w:rsidR="006C35A8" w14:paraId="5C124272" w14:textId="77777777" w:rsidTr="002542F9">
        <w:trPr>
          <w:trHeight w:val="2304"/>
        </w:trPr>
        <w:tc>
          <w:tcPr>
            <w:tcW w:w="1525" w:type="dxa"/>
            <w:vMerge w:val="restart"/>
            <w:vAlign w:val="center"/>
          </w:tcPr>
          <w:p w14:paraId="71EEEDED" w14:textId="77777777" w:rsidR="006C35A8" w:rsidRPr="004D0EFB" w:rsidRDefault="006C35A8" w:rsidP="002542F9">
            <w:pPr>
              <w:jc w:val="center"/>
            </w:pPr>
            <w:r w:rsidRPr="004D0EFB">
              <w:t>Cost</w:t>
            </w:r>
          </w:p>
        </w:tc>
        <w:tc>
          <w:tcPr>
            <w:tcW w:w="7687" w:type="dxa"/>
          </w:tcPr>
          <w:p w14:paraId="762A9E92" w14:textId="77777777" w:rsidR="006C35A8" w:rsidRDefault="006C35A8" w:rsidP="002542F9">
            <w:pPr>
              <w:rPr>
                <w:rFonts w:ascii="Rockwell Condensed" w:hAnsi="Rockwell Condensed"/>
                <w:b/>
                <w:sz w:val="32"/>
              </w:rPr>
            </w:pPr>
          </w:p>
        </w:tc>
      </w:tr>
      <w:tr w:rsidR="006C35A8" w14:paraId="257D6CBA" w14:textId="77777777" w:rsidTr="002542F9">
        <w:trPr>
          <w:trHeight w:val="432"/>
        </w:trPr>
        <w:tc>
          <w:tcPr>
            <w:tcW w:w="1525" w:type="dxa"/>
            <w:vMerge/>
            <w:vAlign w:val="center"/>
          </w:tcPr>
          <w:p w14:paraId="438BEF8C" w14:textId="77777777" w:rsidR="006C35A8" w:rsidRPr="004D0EFB" w:rsidRDefault="006C35A8" w:rsidP="002542F9">
            <w:pPr>
              <w:jc w:val="center"/>
            </w:pPr>
          </w:p>
        </w:tc>
        <w:tc>
          <w:tcPr>
            <w:tcW w:w="7687" w:type="dxa"/>
          </w:tcPr>
          <w:p w14:paraId="6A71A96B" w14:textId="77777777" w:rsidR="006C35A8" w:rsidRPr="00B53383" w:rsidRDefault="006C35A8" w:rsidP="002542F9">
            <w:r w:rsidRPr="00B53383">
              <w:t>Sources:</w:t>
            </w:r>
          </w:p>
        </w:tc>
      </w:tr>
      <w:tr w:rsidR="006C35A8" w14:paraId="71EA9652" w14:textId="77777777" w:rsidTr="002542F9">
        <w:trPr>
          <w:trHeight w:val="2304"/>
        </w:trPr>
        <w:tc>
          <w:tcPr>
            <w:tcW w:w="1525" w:type="dxa"/>
            <w:vMerge w:val="restart"/>
            <w:vAlign w:val="center"/>
          </w:tcPr>
          <w:p w14:paraId="57C0E2E7" w14:textId="77777777" w:rsidR="006C35A8" w:rsidRPr="004D0EFB" w:rsidRDefault="006C35A8" w:rsidP="002542F9">
            <w:pPr>
              <w:jc w:val="center"/>
            </w:pPr>
            <w:r w:rsidRPr="004D0EFB">
              <w:t>Safety</w:t>
            </w:r>
          </w:p>
        </w:tc>
        <w:tc>
          <w:tcPr>
            <w:tcW w:w="7687" w:type="dxa"/>
          </w:tcPr>
          <w:p w14:paraId="1DCD8EC3" w14:textId="77777777" w:rsidR="006C35A8" w:rsidRPr="00B53383" w:rsidRDefault="006C35A8" w:rsidP="002542F9"/>
        </w:tc>
      </w:tr>
      <w:tr w:rsidR="006C35A8" w14:paraId="6AEE9530" w14:textId="77777777" w:rsidTr="002542F9">
        <w:trPr>
          <w:trHeight w:val="432"/>
        </w:trPr>
        <w:tc>
          <w:tcPr>
            <w:tcW w:w="1525" w:type="dxa"/>
            <w:vMerge/>
            <w:vAlign w:val="center"/>
          </w:tcPr>
          <w:p w14:paraId="4F95AC91" w14:textId="77777777" w:rsidR="006C35A8" w:rsidRPr="004D0EFB" w:rsidRDefault="006C35A8" w:rsidP="002542F9">
            <w:pPr>
              <w:jc w:val="center"/>
            </w:pPr>
          </w:p>
        </w:tc>
        <w:tc>
          <w:tcPr>
            <w:tcW w:w="7687" w:type="dxa"/>
          </w:tcPr>
          <w:p w14:paraId="3C0A1C5B" w14:textId="77777777" w:rsidR="006C35A8" w:rsidRPr="00B53383" w:rsidRDefault="006C35A8" w:rsidP="002542F9">
            <w:r w:rsidRPr="00B53383">
              <w:t>Sources:</w:t>
            </w:r>
          </w:p>
        </w:tc>
      </w:tr>
      <w:tr w:rsidR="006C35A8" w14:paraId="7AF8B2A2" w14:textId="77777777" w:rsidTr="002542F9">
        <w:trPr>
          <w:trHeight w:val="2304"/>
        </w:trPr>
        <w:tc>
          <w:tcPr>
            <w:tcW w:w="1525" w:type="dxa"/>
            <w:vMerge w:val="restart"/>
            <w:vAlign w:val="center"/>
          </w:tcPr>
          <w:p w14:paraId="5DDE533D" w14:textId="77777777" w:rsidR="006C35A8" w:rsidRPr="004D0EFB" w:rsidRDefault="006C35A8" w:rsidP="002542F9">
            <w:pPr>
              <w:jc w:val="center"/>
            </w:pPr>
            <w:r w:rsidRPr="004D0EFB">
              <w:t>Reliability</w:t>
            </w:r>
          </w:p>
        </w:tc>
        <w:tc>
          <w:tcPr>
            <w:tcW w:w="7687" w:type="dxa"/>
          </w:tcPr>
          <w:p w14:paraId="352C2E4B" w14:textId="77777777" w:rsidR="006C35A8" w:rsidRPr="00B53383" w:rsidRDefault="006C35A8" w:rsidP="002542F9"/>
        </w:tc>
      </w:tr>
      <w:tr w:rsidR="006C35A8" w14:paraId="222CB553" w14:textId="77777777" w:rsidTr="002542F9">
        <w:trPr>
          <w:trHeight w:val="432"/>
        </w:trPr>
        <w:tc>
          <w:tcPr>
            <w:tcW w:w="1525" w:type="dxa"/>
            <w:vMerge/>
            <w:vAlign w:val="center"/>
          </w:tcPr>
          <w:p w14:paraId="31E9E451" w14:textId="77777777" w:rsidR="006C35A8" w:rsidRPr="004D0EFB" w:rsidRDefault="006C35A8" w:rsidP="002542F9">
            <w:pPr>
              <w:jc w:val="center"/>
            </w:pPr>
          </w:p>
        </w:tc>
        <w:tc>
          <w:tcPr>
            <w:tcW w:w="7687" w:type="dxa"/>
          </w:tcPr>
          <w:p w14:paraId="74E8CDD1" w14:textId="77777777" w:rsidR="006C35A8" w:rsidRPr="00B53383" w:rsidRDefault="006C35A8" w:rsidP="002542F9">
            <w:r w:rsidRPr="00B53383">
              <w:t>Sources:</w:t>
            </w:r>
          </w:p>
        </w:tc>
      </w:tr>
      <w:tr w:rsidR="006C35A8" w14:paraId="106B9B44" w14:textId="77777777" w:rsidTr="002542F9">
        <w:trPr>
          <w:trHeight w:val="2304"/>
        </w:trPr>
        <w:tc>
          <w:tcPr>
            <w:tcW w:w="1525" w:type="dxa"/>
            <w:vMerge w:val="restart"/>
            <w:vAlign w:val="center"/>
          </w:tcPr>
          <w:p w14:paraId="2835084C" w14:textId="77777777" w:rsidR="006C35A8" w:rsidRDefault="006C35A8" w:rsidP="002542F9">
            <w:pPr>
              <w:jc w:val="center"/>
            </w:pPr>
            <w:r w:rsidRPr="004D0EFB">
              <w:t>Aesthetics</w:t>
            </w:r>
            <w:r>
              <w:t>/</w:t>
            </w:r>
          </w:p>
          <w:p w14:paraId="158C089B" w14:textId="77777777" w:rsidR="006C35A8" w:rsidRPr="004D0EFB" w:rsidRDefault="006C35A8" w:rsidP="002542F9">
            <w:pPr>
              <w:jc w:val="center"/>
            </w:pPr>
            <w:r>
              <w:t>Perception</w:t>
            </w:r>
          </w:p>
        </w:tc>
        <w:tc>
          <w:tcPr>
            <w:tcW w:w="7687" w:type="dxa"/>
          </w:tcPr>
          <w:p w14:paraId="3832D03E" w14:textId="77777777" w:rsidR="006C35A8" w:rsidRPr="00B53383" w:rsidRDefault="006C35A8" w:rsidP="002542F9"/>
        </w:tc>
      </w:tr>
      <w:tr w:rsidR="006C35A8" w14:paraId="00FA757E" w14:textId="77777777" w:rsidTr="002542F9">
        <w:trPr>
          <w:trHeight w:val="432"/>
        </w:trPr>
        <w:tc>
          <w:tcPr>
            <w:tcW w:w="1525" w:type="dxa"/>
            <w:vMerge/>
            <w:vAlign w:val="center"/>
          </w:tcPr>
          <w:p w14:paraId="0B3030C9" w14:textId="77777777" w:rsidR="006C35A8" w:rsidRPr="004D0EFB" w:rsidRDefault="006C35A8" w:rsidP="002542F9">
            <w:pPr>
              <w:jc w:val="center"/>
            </w:pPr>
          </w:p>
        </w:tc>
        <w:tc>
          <w:tcPr>
            <w:tcW w:w="7687" w:type="dxa"/>
          </w:tcPr>
          <w:p w14:paraId="52CC4185" w14:textId="77777777" w:rsidR="006C35A8" w:rsidRPr="00B53383" w:rsidRDefault="006C35A8" w:rsidP="002542F9">
            <w:r w:rsidRPr="00B53383">
              <w:t>Sources:</w:t>
            </w:r>
          </w:p>
        </w:tc>
      </w:tr>
    </w:tbl>
    <w:p w14:paraId="237A2503" w14:textId="77777777" w:rsidR="006C35A8" w:rsidRDefault="006C35A8" w:rsidP="006C35A8">
      <w:pPr>
        <w:rPr>
          <w:rFonts w:ascii="Rockwell Condensed" w:hAnsi="Rockwell Condensed"/>
          <w:b/>
          <w:sz w:val="32"/>
        </w:rPr>
      </w:pPr>
    </w:p>
    <w:p w14:paraId="6D431321" w14:textId="1099CFA8" w:rsidR="000A2548" w:rsidRDefault="000A2548">
      <w:pPr>
        <w:rPr>
          <w:b/>
          <w:bCs/>
          <w:sz w:val="28"/>
          <w:szCs w:val="28"/>
        </w:rPr>
      </w:pPr>
    </w:p>
    <w:sectPr w:rsidR="000A2548" w:rsidSect="00C907BF">
      <w:headerReference w:type="default" r:id="rId20"/>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44FB8" w14:textId="77777777" w:rsidR="00E56527" w:rsidRDefault="00E56527" w:rsidP="00C907BF">
      <w:r>
        <w:separator/>
      </w:r>
    </w:p>
  </w:endnote>
  <w:endnote w:type="continuationSeparator" w:id="0">
    <w:p w14:paraId="5508C345" w14:textId="77777777" w:rsidR="00E56527" w:rsidRDefault="00E56527"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18153C42">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FD1C6" w14:textId="77777777" w:rsidR="00E56527" w:rsidRDefault="00E56527" w:rsidP="00C907BF">
      <w:r>
        <w:separator/>
      </w:r>
    </w:p>
  </w:footnote>
  <w:footnote w:type="continuationSeparator" w:id="0">
    <w:p w14:paraId="50084F51" w14:textId="77777777" w:rsidR="00E56527" w:rsidRDefault="00E56527"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24EA6921"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6728F" w:rsidRPr="00D6728F">
          <w:rPr>
            <w:b/>
            <w:bCs/>
            <w:noProof/>
          </w:rPr>
          <w:t>5</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A0D"/>
    <w:multiLevelType w:val="hybridMultilevel"/>
    <w:tmpl w:val="8E82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62242"/>
    <w:multiLevelType w:val="hybridMultilevel"/>
    <w:tmpl w:val="0BDC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C71D7"/>
    <w:multiLevelType w:val="hybridMultilevel"/>
    <w:tmpl w:val="25E64112"/>
    <w:lvl w:ilvl="0" w:tplc="CE2CEEA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D3F5B"/>
    <w:multiLevelType w:val="hybridMultilevel"/>
    <w:tmpl w:val="9AA6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A0D66"/>
    <w:multiLevelType w:val="hybridMultilevel"/>
    <w:tmpl w:val="4A0AB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3809BC"/>
    <w:multiLevelType w:val="hybridMultilevel"/>
    <w:tmpl w:val="0B46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D73F2"/>
    <w:multiLevelType w:val="hybridMultilevel"/>
    <w:tmpl w:val="867253A6"/>
    <w:lvl w:ilvl="0" w:tplc="C1F2E35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56B40"/>
    <w:multiLevelType w:val="hybridMultilevel"/>
    <w:tmpl w:val="9218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103A3"/>
    <w:multiLevelType w:val="hybridMultilevel"/>
    <w:tmpl w:val="58484066"/>
    <w:lvl w:ilvl="0" w:tplc="0F64DC70">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60AD2"/>
    <w:multiLevelType w:val="hybridMultilevel"/>
    <w:tmpl w:val="92D2ECE8"/>
    <w:lvl w:ilvl="0" w:tplc="0F64DC70">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9"/>
  </w:num>
  <w:num w:numId="6">
    <w:abstractNumId w:val="4"/>
  </w:num>
  <w:num w:numId="7">
    <w:abstractNumId w:val="0"/>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A2548"/>
    <w:rsid w:val="0014246F"/>
    <w:rsid w:val="001E69E9"/>
    <w:rsid w:val="00280BD3"/>
    <w:rsid w:val="002811A6"/>
    <w:rsid w:val="002D509D"/>
    <w:rsid w:val="00490A59"/>
    <w:rsid w:val="005B1881"/>
    <w:rsid w:val="005B4003"/>
    <w:rsid w:val="00686CE5"/>
    <w:rsid w:val="006C35A8"/>
    <w:rsid w:val="006E10F4"/>
    <w:rsid w:val="0076520C"/>
    <w:rsid w:val="007C453A"/>
    <w:rsid w:val="007F111A"/>
    <w:rsid w:val="00911BA1"/>
    <w:rsid w:val="00926EBB"/>
    <w:rsid w:val="00973831"/>
    <w:rsid w:val="009A5427"/>
    <w:rsid w:val="009B6392"/>
    <w:rsid w:val="00A22D8E"/>
    <w:rsid w:val="00AB5247"/>
    <w:rsid w:val="00B714E8"/>
    <w:rsid w:val="00BB43C0"/>
    <w:rsid w:val="00BD46D0"/>
    <w:rsid w:val="00C907BF"/>
    <w:rsid w:val="00C9381D"/>
    <w:rsid w:val="00C9743B"/>
    <w:rsid w:val="00C97F42"/>
    <w:rsid w:val="00D6728F"/>
    <w:rsid w:val="00DB668C"/>
    <w:rsid w:val="00DF36E7"/>
    <w:rsid w:val="00DF48FE"/>
    <w:rsid w:val="00E56527"/>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semiHidden/>
    <w:unhideWhenUsed/>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 w:type="character" w:customStyle="1" w:styleId="apple-converted-space">
    <w:name w:val="apple-converted-space"/>
    <w:basedOn w:val="DefaultParagraphFont"/>
    <w:rsid w:val="0049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s.od.nih.gov/factsheets/VitaminA-HealthProfessional/" TargetMode="External"/><Relationship Id="rId13" Type="http://schemas.openxmlformats.org/officeDocument/2006/relationships/hyperlink" Target="http://www.nature.com/nbt/journal/v21/n9/full/nbt0903-971.html" TargetMode="External"/><Relationship Id="rId18" Type="http://schemas.openxmlformats.org/officeDocument/2006/relationships/hyperlink" Target="https://ods.od.nih.gov/factsheets/VitaminA-HealthProfessiona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oldenrice.org/" TargetMode="External"/><Relationship Id="rId17" Type="http://schemas.openxmlformats.org/officeDocument/2006/relationships/hyperlink" Target="http://www.unicef.org/publications/files/Vitamin_A_Supplementation.pdf" TargetMode="External"/><Relationship Id="rId2" Type="http://schemas.openxmlformats.org/officeDocument/2006/relationships/numbering" Target="numbering.xml"/><Relationship Id="rId16" Type="http://schemas.openxmlformats.org/officeDocument/2006/relationships/hyperlink" Target="http://data.unicef.org/nutrition/vitamin-a.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littleredcapsule.ca/"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tream.publicbroadcasting.net/production/mp3/pri/local-pri-819181.mp3" TargetMode="External"/><Relationship Id="rId4" Type="http://schemas.openxmlformats.org/officeDocument/2006/relationships/settings" Target="settings.xml"/><Relationship Id="rId9" Type="http://schemas.openxmlformats.org/officeDocument/2006/relationships/hyperlink" Target="http://goldenrice.org/PDFs/Golden_Rice_flyer_2015.pdf" TargetMode="External"/><Relationship Id="rId14" Type="http://schemas.openxmlformats.org/officeDocument/2006/relationships/hyperlink" Target="http://www.goldenrice.org/PDFs/The_Golden_Rice_Project_Mayer_et_al_2006.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6F30D-9A26-47FA-A380-92FC5B28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5</cp:revision>
  <dcterms:created xsi:type="dcterms:W3CDTF">2017-05-04T18:40:00Z</dcterms:created>
  <dcterms:modified xsi:type="dcterms:W3CDTF">2017-05-04T20:24:00Z</dcterms:modified>
</cp:coreProperties>
</file>