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44A" w:rsidRPr="001C0CAD" w:rsidRDefault="00C8244A" w:rsidP="00C8244A">
      <w:pPr>
        <w:spacing w:after="0" w:line="276" w:lineRule="auto"/>
        <w:rPr>
          <w:rFonts w:ascii="Garamond" w:hAnsi="Garamond"/>
          <w:b/>
          <w:sz w:val="24"/>
        </w:rPr>
      </w:pPr>
      <w:r w:rsidRPr="001C0CAD">
        <w:rPr>
          <w:rFonts w:ascii="Garamond" w:hAnsi="Garamond"/>
          <w:b/>
          <w:sz w:val="24"/>
        </w:rPr>
        <w:t xml:space="preserve">The </w:t>
      </w:r>
      <w:proofErr w:type="spellStart"/>
      <w:r w:rsidRPr="001C0CAD">
        <w:rPr>
          <w:rFonts w:ascii="Garamond" w:hAnsi="Garamond"/>
          <w:b/>
          <w:sz w:val="24"/>
        </w:rPr>
        <w:t>Enviropig</w:t>
      </w:r>
      <w:proofErr w:type="spellEnd"/>
      <w:r w:rsidRPr="001C0CAD">
        <w:rPr>
          <w:rFonts w:ascii="Garamond" w:hAnsi="Garamond"/>
          <w:b/>
          <w:sz w:val="24"/>
        </w:rPr>
        <w:t>: An Environmentally Friendly Pig That Utilizes Plant Phosphorus More Efficiently</w:t>
      </w:r>
    </w:p>
    <w:p w:rsidR="00C8244A" w:rsidRPr="001C0CAD" w:rsidRDefault="00C8244A" w:rsidP="00C8244A">
      <w:pPr>
        <w:spacing w:after="0" w:line="276" w:lineRule="auto"/>
        <w:rPr>
          <w:rFonts w:ascii="Garamond" w:hAnsi="Garamond"/>
          <w:b/>
          <w:sz w:val="24"/>
        </w:rPr>
      </w:pPr>
      <w:bookmarkStart w:id="0" w:name="_GoBack"/>
      <w:bookmarkEnd w:id="0"/>
      <w:r w:rsidRPr="001C0CAD">
        <w:rPr>
          <w:rFonts w:ascii="Garamond" w:hAnsi="Garamond"/>
          <w:b/>
          <w:sz w:val="24"/>
        </w:rPr>
        <w:t>Cecil W. Forsberg</w:t>
      </w:r>
    </w:p>
    <w:p w:rsidR="00C8244A" w:rsidRPr="001C0CAD" w:rsidRDefault="00C8244A" w:rsidP="00C8244A">
      <w:pPr>
        <w:spacing w:after="0" w:line="276" w:lineRule="auto"/>
        <w:rPr>
          <w:rFonts w:ascii="Garamond" w:hAnsi="Garamond"/>
          <w:b/>
          <w:sz w:val="24"/>
        </w:rPr>
      </w:pPr>
      <w:r w:rsidRPr="001C0CAD">
        <w:rPr>
          <w:rFonts w:ascii="Garamond" w:hAnsi="Garamond"/>
          <w:b/>
          <w:sz w:val="24"/>
        </w:rPr>
        <w:t>August 31, 2001</w:t>
      </w:r>
    </w:p>
    <w:p w:rsidR="00C8244A" w:rsidRPr="001C0CAD" w:rsidRDefault="00C8244A" w:rsidP="00C8244A">
      <w:pPr>
        <w:spacing w:after="0" w:line="276" w:lineRule="auto"/>
        <w:rPr>
          <w:rFonts w:ascii="Garamond" w:hAnsi="Garamond"/>
          <w:sz w:val="24"/>
        </w:rPr>
      </w:pPr>
    </w:p>
    <w:p w:rsidR="00C8244A" w:rsidRPr="001C0CAD" w:rsidRDefault="00C8244A" w:rsidP="00C8244A">
      <w:pPr>
        <w:spacing w:after="0" w:line="276" w:lineRule="auto"/>
        <w:rPr>
          <w:rFonts w:ascii="Garamond" w:hAnsi="Garamond"/>
          <w:sz w:val="24"/>
        </w:rPr>
      </w:pPr>
      <w:r w:rsidRPr="001C0CAD">
        <w:rPr>
          <w:rFonts w:ascii="Garamond" w:hAnsi="Garamond"/>
          <w:sz w:val="24"/>
        </w:rPr>
        <w:t>[This document has been modified from its original form to include information from the</w:t>
      </w:r>
    </w:p>
    <w:p w:rsidR="00C8244A" w:rsidRPr="001C0CAD" w:rsidRDefault="00C8244A" w:rsidP="00C8244A">
      <w:pPr>
        <w:spacing w:after="0" w:line="276" w:lineRule="auto"/>
        <w:rPr>
          <w:rFonts w:ascii="Garamond" w:hAnsi="Garamond"/>
          <w:sz w:val="24"/>
        </w:rPr>
      </w:pPr>
      <w:r w:rsidRPr="001C0CAD">
        <w:rPr>
          <w:rFonts w:ascii="Garamond" w:hAnsi="Garamond"/>
          <w:sz w:val="24"/>
        </w:rPr>
        <w:t xml:space="preserve">article “Guelph Transgenic Pig </w:t>
      </w:r>
      <w:r w:rsidR="007774A3" w:rsidRPr="001C0CAD">
        <w:rPr>
          <w:rFonts w:ascii="Garamond" w:hAnsi="Garamond"/>
          <w:sz w:val="24"/>
        </w:rPr>
        <w:t>Research</w:t>
      </w:r>
      <w:r w:rsidRPr="001C0CAD">
        <w:rPr>
          <w:rFonts w:ascii="Garamond" w:hAnsi="Garamond"/>
          <w:sz w:val="24"/>
        </w:rPr>
        <w:t xml:space="preserve"> Program.”]</w:t>
      </w:r>
    </w:p>
    <w:p w:rsidR="00C8244A" w:rsidRPr="001C0CAD" w:rsidRDefault="00C8244A" w:rsidP="00C8244A">
      <w:pPr>
        <w:spacing w:after="0" w:line="276" w:lineRule="auto"/>
        <w:rPr>
          <w:rFonts w:ascii="Garamond" w:hAnsi="Garamond"/>
          <w:sz w:val="24"/>
        </w:rPr>
      </w:pPr>
    </w:p>
    <w:p w:rsidR="00C8244A" w:rsidRPr="001C0CAD" w:rsidRDefault="007774A3" w:rsidP="00C8244A">
      <w:pPr>
        <w:spacing w:after="0" w:line="276" w:lineRule="auto"/>
        <w:rPr>
          <w:rFonts w:ascii="Garamond" w:hAnsi="Garamond"/>
          <w:b/>
          <w:sz w:val="24"/>
        </w:rPr>
      </w:pPr>
      <w:r w:rsidRPr="001C0CAD">
        <w:rPr>
          <w:rFonts w:ascii="Garamond" w:hAnsi="Garamond"/>
          <w:b/>
          <w:sz w:val="24"/>
        </w:rPr>
        <w:t>A b</w:t>
      </w:r>
      <w:r w:rsidR="00C8244A" w:rsidRPr="001C0CAD">
        <w:rPr>
          <w:rFonts w:ascii="Garamond" w:hAnsi="Garamond"/>
          <w:b/>
          <w:sz w:val="24"/>
        </w:rPr>
        <w:t>iotech breakthrough at the University of Guelph in reducing the environmental impact</w:t>
      </w:r>
    </w:p>
    <w:p w:rsidR="00C8244A" w:rsidRPr="001C0CAD" w:rsidRDefault="00C8244A" w:rsidP="00C8244A">
      <w:pPr>
        <w:spacing w:after="0" w:line="276" w:lineRule="auto"/>
        <w:rPr>
          <w:rFonts w:ascii="Garamond" w:hAnsi="Garamond"/>
          <w:sz w:val="24"/>
        </w:rPr>
      </w:pPr>
      <w:r w:rsidRPr="001C0CAD">
        <w:rPr>
          <w:rFonts w:ascii="Garamond" w:hAnsi="Garamond"/>
          <w:b/>
          <w:sz w:val="24"/>
        </w:rPr>
        <w:t>of manure produced by pigs</w:t>
      </w:r>
      <w:r w:rsidRPr="001C0CAD">
        <w:rPr>
          <w:rFonts w:ascii="Garamond" w:hAnsi="Garamond"/>
          <w:sz w:val="24"/>
        </w:rPr>
        <w:t>: Researchers at the University of Guelph have developed</w:t>
      </w:r>
    </w:p>
    <w:p w:rsidR="00C8244A" w:rsidRPr="001C0CAD" w:rsidRDefault="00C8244A" w:rsidP="00C8244A">
      <w:pPr>
        <w:spacing w:after="0" w:line="276" w:lineRule="auto"/>
        <w:rPr>
          <w:rFonts w:ascii="Garamond" w:hAnsi="Garamond"/>
          <w:sz w:val="24"/>
        </w:rPr>
      </w:pPr>
      <w:r w:rsidRPr="001C0CAD">
        <w:rPr>
          <w:rFonts w:ascii="Garamond" w:hAnsi="Garamond"/>
          <w:sz w:val="24"/>
        </w:rPr>
        <w:t xml:space="preserve">transgenic lines of Yorkshire pigs trademarked </w:t>
      </w:r>
      <w:proofErr w:type="spellStart"/>
      <w:r w:rsidRPr="001C0CAD">
        <w:rPr>
          <w:rFonts w:ascii="Garamond" w:hAnsi="Garamond"/>
          <w:sz w:val="24"/>
        </w:rPr>
        <w:t>Enviropig</w:t>
      </w:r>
      <w:r w:rsidRPr="001C0CAD">
        <w:rPr>
          <w:rFonts w:ascii="Garamond" w:hAnsi="Garamond"/>
          <w:sz w:val="24"/>
          <w:vertAlign w:val="superscript"/>
        </w:rPr>
        <w:t>TM</w:t>
      </w:r>
      <w:proofErr w:type="spellEnd"/>
      <w:r w:rsidRPr="001C0CAD">
        <w:rPr>
          <w:rFonts w:ascii="Garamond" w:hAnsi="Garamond"/>
          <w:sz w:val="24"/>
        </w:rPr>
        <w:t xml:space="preserve"> that use plant phosphorus more</w:t>
      </w:r>
    </w:p>
    <w:p w:rsidR="00C8244A" w:rsidRPr="001C0CAD" w:rsidRDefault="00C8244A" w:rsidP="00C8244A">
      <w:pPr>
        <w:spacing w:after="0" w:line="276" w:lineRule="auto"/>
        <w:rPr>
          <w:rFonts w:ascii="Garamond" w:hAnsi="Garamond"/>
          <w:sz w:val="24"/>
        </w:rPr>
      </w:pPr>
      <w:r w:rsidRPr="001C0CAD">
        <w:rPr>
          <w:rFonts w:ascii="Garamond" w:hAnsi="Garamond"/>
          <w:sz w:val="24"/>
        </w:rPr>
        <w:t>efficiently (Golovan et al., 2001a; Golovan et al., 2001b). Non-transgenic pigs are unable to use</w:t>
      </w:r>
    </w:p>
    <w:p w:rsidR="00C8244A" w:rsidRPr="001C0CAD" w:rsidRDefault="00C8244A" w:rsidP="00C8244A">
      <w:pPr>
        <w:spacing w:after="0" w:line="276" w:lineRule="auto"/>
        <w:rPr>
          <w:rFonts w:ascii="Garamond" w:hAnsi="Garamond"/>
          <w:sz w:val="24"/>
        </w:rPr>
      </w:pPr>
      <w:r w:rsidRPr="001C0CAD">
        <w:rPr>
          <w:rFonts w:ascii="Garamond" w:hAnsi="Garamond"/>
          <w:sz w:val="24"/>
        </w:rPr>
        <w:t xml:space="preserve">an indigestible form of phosphorus called </w:t>
      </w:r>
      <w:proofErr w:type="spellStart"/>
      <w:r w:rsidRPr="001C0CAD">
        <w:rPr>
          <w:rFonts w:ascii="Garamond" w:hAnsi="Garamond"/>
          <w:sz w:val="24"/>
        </w:rPr>
        <w:t>phytate</w:t>
      </w:r>
      <w:proofErr w:type="spellEnd"/>
      <w:r w:rsidRPr="001C0CAD">
        <w:rPr>
          <w:rFonts w:ascii="Garamond" w:hAnsi="Garamond"/>
          <w:sz w:val="24"/>
        </w:rPr>
        <w:t xml:space="preserve"> present in the cereal grain diet. Therefore</w:t>
      </w:r>
    </w:p>
    <w:p w:rsidR="00C8244A" w:rsidRPr="001C0CAD" w:rsidRDefault="00C8244A" w:rsidP="00C8244A">
      <w:pPr>
        <w:spacing w:after="0" w:line="276" w:lineRule="auto"/>
        <w:rPr>
          <w:rFonts w:ascii="Garamond" w:hAnsi="Garamond"/>
          <w:sz w:val="24"/>
        </w:rPr>
      </w:pPr>
      <w:r w:rsidRPr="001C0CAD">
        <w:rPr>
          <w:rFonts w:ascii="Garamond" w:hAnsi="Garamond"/>
          <w:sz w:val="24"/>
        </w:rPr>
        <w:t>producers add supplemental phosphate to meet the dietary phosphorus requirement for optimal</w:t>
      </w:r>
    </w:p>
    <w:p w:rsidR="00C8244A" w:rsidRPr="001C0CAD" w:rsidRDefault="00C8244A" w:rsidP="00C8244A">
      <w:pPr>
        <w:spacing w:after="0" w:line="276" w:lineRule="auto"/>
        <w:rPr>
          <w:rFonts w:ascii="Garamond" w:hAnsi="Garamond"/>
          <w:sz w:val="24"/>
        </w:rPr>
      </w:pPr>
      <w:r w:rsidRPr="001C0CAD">
        <w:rPr>
          <w:rFonts w:ascii="Garamond" w:hAnsi="Garamond"/>
          <w:sz w:val="24"/>
        </w:rPr>
        <w:t xml:space="preserve">growth and development. The novel trait of the </w:t>
      </w:r>
      <w:proofErr w:type="spellStart"/>
      <w:r w:rsidRPr="001C0CAD">
        <w:rPr>
          <w:rFonts w:ascii="Garamond" w:hAnsi="Garamond"/>
          <w:sz w:val="24"/>
        </w:rPr>
        <w:t>Enviropig</w:t>
      </w:r>
      <w:r w:rsidRPr="001C0CAD">
        <w:rPr>
          <w:rFonts w:ascii="Garamond" w:hAnsi="Garamond"/>
          <w:sz w:val="24"/>
          <w:vertAlign w:val="superscript"/>
        </w:rPr>
        <w:t>TM</w:t>
      </w:r>
      <w:proofErr w:type="spellEnd"/>
      <w:r w:rsidRPr="001C0CAD">
        <w:rPr>
          <w:rFonts w:ascii="Garamond" w:hAnsi="Garamond"/>
          <w:sz w:val="24"/>
        </w:rPr>
        <w:t xml:space="preserve"> enables it to degrade the indigestible</w:t>
      </w:r>
    </w:p>
    <w:p w:rsidR="00C8244A" w:rsidRPr="001C0CAD" w:rsidRDefault="00C8244A" w:rsidP="00C8244A">
      <w:pPr>
        <w:spacing w:after="0" w:line="276" w:lineRule="auto"/>
        <w:rPr>
          <w:rFonts w:ascii="Garamond" w:hAnsi="Garamond"/>
          <w:sz w:val="24"/>
        </w:rPr>
      </w:pPr>
      <w:proofErr w:type="spellStart"/>
      <w:r w:rsidRPr="001C0CAD">
        <w:rPr>
          <w:rFonts w:ascii="Garamond" w:hAnsi="Garamond"/>
          <w:sz w:val="24"/>
        </w:rPr>
        <w:t>phytate</w:t>
      </w:r>
      <w:proofErr w:type="spellEnd"/>
      <w:r w:rsidRPr="001C0CAD">
        <w:rPr>
          <w:rFonts w:ascii="Garamond" w:hAnsi="Garamond"/>
          <w:sz w:val="24"/>
        </w:rPr>
        <w:t xml:space="preserve"> and absorb the phosphate eliminating the need to supplement the diet with readily</w:t>
      </w:r>
    </w:p>
    <w:p w:rsidR="00C8244A" w:rsidRPr="001C0CAD" w:rsidRDefault="00C8244A" w:rsidP="00C8244A">
      <w:pPr>
        <w:spacing w:after="0" w:line="276" w:lineRule="auto"/>
        <w:rPr>
          <w:rFonts w:ascii="Garamond" w:hAnsi="Garamond"/>
          <w:sz w:val="24"/>
        </w:rPr>
      </w:pPr>
      <w:r w:rsidRPr="001C0CAD">
        <w:rPr>
          <w:rFonts w:ascii="Garamond" w:hAnsi="Garamond"/>
          <w:sz w:val="24"/>
        </w:rPr>
        <w:t>available phosphate, and as a consequence the phosphorus content of the manure is reduced by</w:t>
      </w:r>
    </w:p>
    <w:p w:rsidR="00C8244A" w:rsidRPr="001C0CAD" w:rsidRDefault="00C8244A" w:rsidP="00C8244A">
      <w:pPr>
        <w:spacing w:after="0" w:line="276" w:lineRule="auto"/>
        <w:rPr>
          <w:rFonts w:ascii="Garamond" w:hAnsi="Garamond"/>
          <w:sz w:val="24"/>
        </w:rPr>
      </w:pPr>
      <w:r w:rsidRPr="001C0CAD">
        <w:rPr>
          <w:rFonts w:ascii="Garamond" w:hAnsi="Garamond"/>
          <w:sz w:val="24"/>
        </w:rPr>
        <w:t xml:space="preserve">as much as 75%. Digestion of the </w:t>
      </w:r>
      <w:proofErr w:type="spellStart"/>
      <w:r w:rsidRPr="001C0CAD">
        <w:rPr>
          <w:rFonts w:ascii="Garamond" w:hAnsi="Garamond"/>
          <w:sz w:val="24"/>
        </w:rPr>
        <w:t>phytate</w:t>
      </w:r>
      <w:proofErr w:type="spellEnd"/>
      <w:r w:rsidRPr="001C0CAD">
        <w:rPr>
          <w:rFonts w:ascii="Garamond" w:hAnsi="Garamond"/>
          <w:sz w:val="24"/>
        </w:rPr>
        <w:t xml:space="preserve"> also leads to improvements in digestion of minerals,</w:t>
      </w:r>
    </w:p>
    <w:p w:rsidR="00C8244A" w:rsidRPr="001C0CAD" w:rsidRDefault="00C8244A" w:rsidP="00C8244A">
      <w:pPr>
        <w:spacing w:after="0" w:line="276" w:lineRule="auto"/>
        <w:rPr>
          <w:rFonts w:ascii="Garamond" w:hAnsi="Garamond"/>
          <w:sz w:val="24"/>
        </w:rPr>
      </w:pPr>
      <w:r w:rsidRPr="001C0CAD">
        <w:rPr>
          <w:rFonts w:ascii="Garamond" w:hAnsi="Garamond"/>
          <w:sz w:val="24"/>
        </w:rPr>
        <w:t>proteins and starch in the diet.</w:t>
      </w:r>
    </w:p>
    <w:p w:rsidR="00C8244A" w:rsidRPr="001C0CAD" w:rsidRDefault="00C8244A" w:rsidP="00C8244A">
      <w:pPr>
        <w:spacing w:after="0" w:line="276" w:lineRule="auto"/>
        <w:rPr>
          <w:rFonts w:ascii="Garamond" w:hAnsi="Garamond"/>
          <w:sz w:val="24"/>
        </w:rPr>
      </w:pPr>
    </w:p>
    <w:p w:rsidR="00C8244A" w:rsidRPr="001C0CAD" w:rsidRDefault="00C8244A" w:rsidP="00C8244A">
      <w:pPr>
        <w:spacing w:after="0" w:line="276" w:lineRule="auto"/>
        <w:rPr>
          <w:rFonts w:ascii="Garamond" w:hAnsi="Garamond"/>
          <w:sz w:val="24"/>
        </w:rPr>
      </w:pPr>
      <w:r w:rsidRPr="001C0CAD">
        <w:rPr>
          <w:rFonts w:ascii="Garamond" w:hAnsi="Garamond"/>
          <w:b/>
          <w:sz w:val="24"/>
        </w:rPr>
        <w:t>The Environmental Problem</w:t>
      </w:r>
      <w:r w:rsidRPr="001C0CAD">
        <w:rPr>
          <w:rFonts w:ascii="Garamond" w:hAnsi="Garamond"/>
          <w:sz w:val="24"/>
        </w:rPr>
        <w:t>: Manure from farm animals is an important natural fertilizer for the</w:t>
      </w:r>
    </w:p>
    <w:p w:rsidR="00C8244A" w:rsidRPr="001C0CAD" w:rsidRDefault="00C8244A" w:rsidP="00C8244A">
      <w:pPr>
        <w:spacing w:after="0" w:line="276" w:lineRule="auto"/>
        <w:rPr>
          <w:rFonts w:ascii="Garamond" w:hAnsi="Garamond"/>
          <w:sz w:val="24"/>
        </w:rPr>
      </w:pPr>
      <w:r w:rsidRPr="001C0CAD">
        <w:rPr>
          <w:rFonts w:ascii="Garamond" w:hAnsi="Garamond"/>
          <w:sz w:val="24"/>
        </w:rPr>
        <w:t xml:space="preserve">growth of crops. The manure from </w:t>
      </w:r>
      <w:proofErr w:type="spellStart"/>
      <w:r w:rsidRPr="001C0CAD">
        <w:rPr>
          <w:rFonts w:ascii="Garamond" w:hAnsi="Garamond"/>
          <w:sz w:val="24"/>
        </w:rPr>
        <w:t>monogastric</w:t>
      </w:r>
      <w:proofErr w:type="spellEnd"/>
      <w:r w:rsidRPr="001C0CAD">
        <w:rPr>
          <w:rFonts w:ascii="Garamond" w:hAnsi="Garamond"/>
          <w:sz w:val="24"/>
        </w:rPr>
        <w:t xml:space="preserve"> animals such as pigs and chickens, contains a</w:t>
      </w:r>
    </w:p>
    <w:p w:rsidR="00C8244A" w:rsidRPr="001C0CAD" w:rsidRDefault="00C8244A" w:rsidP="00C8244A">
      <w:pPr>
        <w:spacing w:after="0" w:line="276" w:lineRule="auto"/>
        <w:rPr>
          <w:rFonts w:ascii="Garamond" w:hAnsi="Garamond"/>
          <w:sz w:val="24"/>
        </w:rPr>
      </w:pPr>
      <w:r w:rsidRPr="001C0CAD">
        <w:rPr>
          <w:rFonts w:ascii="Garamond" w:hAnsi="Garamond"/>
          <w:sz w:val="24"/>
        </w:rPr>
        <w:t>higher concentration of phosphorus than is suitable for repetitive field application because</w:t>
      </w:r>
    </w:p>
    <w:p w:rsidR="00C8244A" w:rsidRPr="001C0CAD" w:rsidRDefault="00C8244A" w:rsidP="00C8244A">
      <w:pPr>
        <w:spacing w:after="0" w:line="276" w:lineRule="auto"/>
        <w:rPr>
          <w:rFonts w:ascii="Garamond" w:hAnsi="Garamond"/>
          <w:sz w:val="24"/>
        </w:rPr>
      </w:pPr>
      <w:r w:rsidRPr="001C0CAD">
        <w:rPr>
          <w:rFonts w:ascii="Garamond" w:hAnsi="Garamond"/>
          <w:sz w:val="24"/>
        </w:rPr>
        <w:t>indigestible (</w:t>
      </w:r>
      <w:proofErr w:type="spellStart"/>
      <w:r w:rsidRPr="001C0CAD">
        <w:rPr>
          <w:rFonts w:ascii="Garamond" w:hAnsi="Garamond"/>
          <w:sz w:val="24"/>
        </w:rPr>
        <w:t>phytate</w:t>
      </w:r>
      <w:proofErr w:type="spellEnd"/>
      <w:r w:rsidRPr="001C0CAD">
        <w:rPr>
          <w:rFonts w:ascii="Garamond" w:hAnsi="Garamond"/>
          <w:sz w:val="24"/>
        </w:rPr>
        <w:t>) phosphorus passes through the digestive tract of the animal while other</w:t>
      </w:r>
    </w:p>
    <w:p w:rsidR="00C8244A" w:rsidRPr="001C0CAD" w:rsidRDefault="00C8244A" w:rsidP="00C8244A">
      <w:pPr>
        <w:spacing w:after="0" w:line="276" w:lineRule="auto"/>
        <w:rPr>
          <w:rFonts w:ascii="Garamond" w:hAnsi="Garamond"/>
          <w:sz w:val="24"/>
        </w:rPr>
      </w:pPr>
      <w:r w:rsidRPr="001C0CAD">
        <w:rPr>
          <w:rFonts w:ascii="Garamond" w:hAnsi="Garamond"/>
          <w:sz w:val="24"/>
        </w:rPr>
        <w:t xml:space="preserve">nutrients are absorbed. Therefore, the </w:t>
      </w:r>
      <w:proofErr w:type="spellStart"/>
      <w:r w:rsidRPr="001C0CAD">
        <w:rPr>
          <w:rFonts w:ascii="Garamond" w:hAnsi="Garamond"/>
          <w:sz w:val="24"/>
        </w:rPr>
        <w:t>phytate</w:t>
      </w:r>
      <w:proofErr w:type="spellEnd"/>
      <w:r w:rsidRPr="001C0CAD">
        <w:rPr>
          <w:rFonts w:ascii="Garamond" w:hAnsi="Garamond"/>
          <w:sz w:val="24"/>
        </w:rPr>
        <w:t xml:space="preserve"> phosphorus is concentrated in the manure.</w:t>
      </w:r>
    </w:p>
    <w:p w:rsidR="00C8244A" w:rsidRPr="001C0CAD" w:rsidRDefault="00C8244A" w:rsidP="00C8244A">
      <w:pPr>
        <w:spacing w:after="0" w:line="276" w:lineRule="auto"/>
        <w:rPr>
          <w:rFonts w:ascii="Garamond" w:hAnsi="Garamond"/>
          <w:sz w:val="24"/>
        </w:rPr>
      </w:pPr>
      <w:r w:rsidRPr="001C0CAD">
        <w:rPr>
          <w:rFonts w:ascii="Garamond" w:hAnsi="Garamond"/>
          <w:sz w:val="24"/>
        </w:rPr>
        <w:t>Consequently, at high application rates of manure to land in areas of intensive pork production,</w:t>
      </w:r>
    </w:p>
    <w:p w:rsidR="00C8244A" w:rsidRPr="001C0CAD" w:rsidRDefault="00C8244A" w:rsidP="00C8244A">
      <w:pPr>
        <w:spacing w:after="0" w:line="276" w:lineRule="auto"/>
        <w:rPr>
          <w:rFonts w:ascii="Garamond" w:hAnsi="Garamond"/>
          <w:sz w:val="24"/>
        </w:rPr>
      </w:pPr>
      <w:r w:rsidRPr="001C0CAD">
        <w:rPr>
          <w:rFonts w:ascii="Garamond" w:hAnsi="Garamond"/>
          <w:sz w:val="24"/>
        </w:rPr>
        <w:t>the potential for pollution of local surface water and ground water with phosphorus becomes a</w:t>
      </w:r>
    </w:p>
    <w:p w:rsidR="00C8244A" w:rsidRPr="001C0CAD" w:rsidRDefault="00C8244A" w:rsidP="00C8244A">
      <w:pPr>
        <w:spacing w:after="0" w:line="276" w:lineRule="auto"/>
        <w:rPr>
          <w:rFonts w:ascii="Garamond" w:hAnsi="Garamond"/>
          <w:sz w:val="24"/>
        </w:rPr>
      </w:pPr>
      <w:r w:rsidRPr="001C0CAD">
        <w:rPr>
          <w:rFonts w:ascii="Garamond" w:hAnsi="Garamond"/>
          <w:sz w:val="24"/>
        </w:rPr>
        <w:t>serious problem (Sims et al., 1998). When runoff and leachate from drainage tiles of fields that</w:t>
      </w:r>
    </w:p>
    <w:p w:rsidR="00C8244A" w:rsidRPr="001C0CAD" w:rsidRDefault="00C8244A" w:rsidP="00C8244A">
      <w:pPr>
        <w:spacing w:after="0" w:line="276" w:lineRule="auto"/>
        <w:rPr>
          <w:rFonts w:ascii="Garamond" w:hAnsi="Garamond"/>
          <w:sz w:val="24"/>
        </w:rPr>
      </w:pPr>
      <w:r w:rsidRPr="001C0CAD">
        <w:rPr>
          <w:rFonts w:ascii="Garamond" w:hAnsi="Garamond"/>
          <w:sz w:val="24"/>
        </w:rPr>
        <w:t>have a high phosphorus content drain into ponds and streams extensive plant and algal growth</w:t>
      </w:r>
    </w:p>
    <w:p w:rsidR="00C8244A" w:rsidRPr="001C0CAD" w:rsidRDefault="00C8244A" w:rsidP="00C8244A">
      <w:pPr>
        <w:spacing w:after="0" w:line="276" w:lineRule="auto"/>
        <w:rPr>
          <w:rFonts w:ascii="Garamond" w:hAnsi="Garamond"/>
          <w:sz w:val="24"/>
        </w:rPr>
      </w:pPr>
      <w:r w:rsidRPr="001C0CAD">
        <w:rPr>
          <w:rFonts w:ascii="Garamond" w:hAnsi="Garamond"/>
          <w:sz w:val="24"/>
        </w:rPr>
        <w:t>occurs, tainting the water and robbing it of oxygen leading to death of fish and other beneficial</w:t>
      </w:r>
    </w:p>
    <w:p w:rsidR="00C8244A" w:rsidRPr="001C0CAD" w:rsidRDefault="00C8244A" w:rsidP="00C8244A">
      <w:pPr>
        <w:spacing w:after="0" w:line="276" w:lineRule="auto"/>
        <w:rPr>
          <w:rFonts w:ascii="Garamond" w:hAnsi="Garamond"/>
          <w:sz w:val="24"/>
        </w:rPr>
      </w:pPr>
      <w:r w:rsidRPr="001C0CAD">
        <w:rPr>
          <w:rFonts w:ascii="Garamond" w:hAnsi="Garamond"/>
          <w:sz w:val="24"/>
        </w:rPr>
        <w:t>aquatic organisms (</w:t>
      </w:r>
      <w:proofErr w:type="spellStart"/>
      <w:r w:rsidRPr="001C0CAD">
        <w:rPr>
          <w:rFonts w:ascii="Garamond" w:hAnsi="Garamond"/>
          <w:sz w:val="24"/>
        </w:rPr>
        <w:t>Jongbloed</w:t>
      </w:r>
      <w:proofErr w:type="spellEnd"/>
      <w:r w:rsidRPr="001C0CAD">
        <w:rPr>
          <w:rFonts w:ascii="Garamond" w:hAnsi="Garamond"/>
          <w:sz w:val="24"/>
        </w:rPr>
        <w:t xml:space="preserve"> a</w:t>
      </w:r>
      <w:r w:rsidR="007774A3" w:rsidRPr="001C0CAD">
        <w:rPr>
          <w:rFonts w:ascii="Garamond" w:hAnsi="Garamond"/>
          <w:sz w:val="24"/>
        </w:rPr>
        <w:t xml:space="preserve">nd Lenis, 1998; </w:t>
      </w:r>
      <w:proofErr w:type="spellStart"/>
      <w:r w:rsidR="007774A3" w:rsidRPr="001C0CAD">
        <w:rPr>
          <w:rFonts w:ascii="Garamond" w:hAnsi="Garamond"/>
          <w:sz w:val="24"/>
        </w:rPr>
        <w:t>Kornegay</w:t>
      </w:r>
      <w:proofErr w:type="spellEnd"/>
      <w:r w:rsidR="007774A3" w:rsidRPr="001C0CAD">
        <w:rPr>
          <w:rFonts w:ascii="Garamond" w:hAnsi="Garamond"/>
          <w:sz w:val="24"/>
        </w:rPr>
        <w:t>, 2001)</w:t>
      </w:r>
      <w:r w:rsidRPr="001C0CAD">
        <w:rPr>
          <w:rFonts w:ascii="Garamond" w:hAnsi="Garamond"/>
          <w:sz w:val="24"/>
        </w:rPr>
        <w:t>. Although rare, if there is</w:t>
      </w:r>
    </w:p>
    <w:p w:rsidR="00C8244A" w:rsidRPr="001C0CAD" w:rsidRDefault="00C8244A" w:rsidP="00C8244A">
      <w:pPr>
        <w:spacing w:after="0" w:line="276" w:lineRule="auto"/>
        <w:rPr>
          <w:rFonts w:ascii="Garamond" w:hAnsi="Garamond"/>
          <w:sz w:val="24"/>
        </w:rPr>
      </w:pPr>
      <w:r w:rsidRPr="001C0CAD">
        <w:rPr>
          <w:rFonts w:ascii="Garamond" w:hAnsi="Garamond"/>
          <w:sz w:val="24"/>
        </w:rPr>
        <w:t>flooding and rupturing of manure storage reservoirs more serious situations can arise (</w:t>
      </w:r>
      <w:proofErr w:type="spellStart"/>
      <w:r w:rsidRPr="001C0CAD">
        <w:rPr>
          <w:rFonts w:ascii="Garamond" w:hAnsi="Garamond"/>
          <w:sz w:val="24"/>
        </w:rPr>
        <w:t>Mallin</w:t>
      </w:r>
      <w:proofErr w:type="spellEnd"/>
      <w:r w:rsidRPr="001C0CAD">
        <w:rPr>
          <w:rFonts w:ascii="Garamond" w:hAnsi="Garamond"/>
          <w:sz w:val="24"/>
        </w:rPr>
        <w:t>,</w:t>
      </w:r>
    </w:p>
    <w:p w:rsidR="00C8244A" w:rsidRPr="001C0CAD" w:rsidRDefault="007774A3" w:rsidP="00C8244A">
      <w:pPr>
        <w:spacing w:after="0" w:line="276" w:lineRule="auto"/>
        <w:rPr>
          <w:rFonts w:ascii="Garamond" w:hAnsi="Garamond"/>
          <w:sz w:val="24"/>
        </w:rPr>
      </w:pPr>
      <w:r w:rsidRPr="001C0CAD">
        <w:rPr>
          <w:rFonts w:ascii="Garamond" w:hAnsi="Garamond"/>
          <w:sz w:val="24"/>
        </w:rPr>
        <w:t>2000)</w:t>
      </w:r>
      <w:r w:rsidR="00C8244A" w:rsidRPr="001C0CAD">
        <w:rPr>
          <w:rFonts w:ascii="Garamond" w:hAnsi="Garamond"/>
          <w:sz w:val="24"/>
        </w:rPr>
        <w:t>.</w:t>
      </w:r>
    </w:p>
    <w:p w:rsidR="00C8244A" w:rsidRPr="001C0CAD" w:rsidRDefault="00C8244A" w:rsidP="00C8244A">
      <w:pPr>
        <w:spacing w:after="0" w:line="276" w:lineRule="auto"/>
        <w:ind w:firstLine="720"/>
        <w:rPr>
          <w:rFonts w:ascii="Garamond" w:hAnsi="Garamond"/>
          <w:sz w:val="24"/>
        </w:rPr>
      </w:pPr>
      <w:r w:rsidRPr="001C0CAD">
        <w:rPr>
          <w:rFonts w:ascii="Garamond" w:hAnsi="Garamond"/>
          <w:sz w:val="24"/>
        </w:rPr>
        <w:t>A low phosphorus concentration in fresh water systems is key to clean water because its absence limits algal growth (Hudson et al., 2000). If phosphorus is not present at a growth-limiting higher concentration extensive eutrophication can occur, leading to the production of methane and</w:t>
      </w:r>
    </w:p>
    <w:p w:rsidR="00C8244A" w:rsidRPr="001C0CAD" w:rsidRDefault="00C8244A" w:rsidP="00C8244A">
      <w:pPr>
        <w:spacing w:after="0" w:line="276" w:lineRule="auto"/>
        <w:rPr>
          <w:rFonts w:ascii="Garamond" w:hAnsi="Garamond"/>
          <w:sz w:val="24"/>
        </w:rPr>
      </w:pPr>
      <w:r w:rsidRPr="001C0CAD">
        <w:rPr>
          <w:rFonts w:ascii="Garamond" w:hAnsi="Garamond"/>
          <w:sz w:val="24"/>
        </w:rPr>
        <w:t>nitrous oxide potent greenhouse gases (</w:t>
      </w:r>
      <w:proofErr w:type="spellStart"/>
      <w:r w:rsidRPr="001C0CAD">
        <w:rPr>
          <w:rFonts w:ascii="Garamond" w:hAnsi="Garamond"/>
          <w:sz w:val="24"/>
        </w:rPr>
        <w:t>Huttunen</w:t>
      </w:r>
      <w:proofErr w:type="spellEnd"/>
      <w:r w:rsidRPr="001C0CAD">
        <w:rPr>
          <w:rFonts w:ascii="Garamond" w:hAnsi="Garamond"/>
          <w:sz w:val="24"/>
        </w:rPr>
        <w:t xml:space="preserve"> et al. 2001; </w:t>
      </w:r>
      <w:proofErr w:type="spellStart"/>
      <w:r w:rsidRPr="001C0CAD">
        <w:rPr>
          <w:rFonts w:ascii="Garamond" w:hAnsi="Garamond"/>
          <w:sz w:val="24"/>
        </w:rPr>
        <w:t>Steenbergen</w:t>
      </w:r>
      <w:proofErr w:type="spellEnd"/>
      <w:r w:rsidRPr="001C0CAD">
        <w:rPr>
          <w:rFonts w:ascii="Garamond" w:hAnsi="Garamond"/>
          <w:sz w:val="24"/>
        </w:rPr>
        <w:t>, et al. 1993).</w:t>
      </w:r>
    </w:p>
    <w:p w:rsidR="00C8244A" w:rsidRPr="001C0CAD" w:rsidRDefault="00C8244A" w:rsidP="00C8244A">
      <w:pPr>
        <w:spacing w:after="0" w:line="276" w:lineRule="auto"/>
        <w:rPr>
          <w:rFonts w:ascii="Garamond" w:hAnsi="Garamond"/>
          <w:sz w:val="24"/>
        </w:rPr>
      </w:pPr>
      <w:r w:rsidRPr="001C0CAD">
        <w:rPr>
          <w:rFonts w:ascii="Garamond" w:hAnsi="Garamond"/>
          <w:sz w:val="24"/>
        </w:rPr>
        <w:t>Eutrophication arising from agricultural sources also occurs in estuaries and near shore marine</w:t>
      </w:r>
    </w:p>
    <w:p w:rsidR="00C8244A" w:rsidRPr="001C0CAD" w:rsidRDefault="00C8244A" w:rsidP="00C8244A">
      <w:pPr>
        <w:spacing w:after="0" w:line="276" w:lineRule="auto"/>
        <w:rPr>
          <w:rFonts w:ascii="Garamond" w:hAnsi="Garamond"/>
          <w:sz w:val="24"/>
        </w:rPr>
      </w:pPr>
      <w:r w:rsidRPr="001C0CAD">
        <w:rPr>
          <w:rFonts w:ascii="Garamond" w:hAnsi="Garamond"/>
          <w:sz w:val="24"/>
        </w:rPr>
        <w:t>environments with production of nitrous oxide (Naqvi et al., 2000). The projected growth of the</w:t>
      </w:r>
    </w:p>
    <w:p w:rsidR="00C8244A" w:rsidRPr="001C0CAD" w:rsidRDefault="00C8244A" w:rsidP="00C8244A">
      <w:pPr>
        <w:spacing w:after="0" w:line="276" w:lineRule="auto"/>
        <w:rPr>
          <w:rFonts w:ascii="Garamond" w:hAnsi="Garamond"/>
          <w:sz w:val="24"/>
        </w:rPr>
      </w:pPr>
      <w:r w:rsidRPr="001C0CAD">
        <w:rPr>
          <w:rFonts w:ascii="Garamond" w:hAnsi="Garamond"/>
          <w:sz w:val="24"/>
        </w:rPr>
        <w:t xml:space="preserve">livestock industry (Delgado et al., 1999; </w:t>
      </w:r>
      <w:proofErr w:type="spellStart"/>
      <w:r w:rsidRPr="001C0CAD">
        <w:rPr>
          <w:rFonts w:ascii="Garamond" w:hAnsi="Garamond"/>
          <w:sz w:val="24"/>
        </w:rPr>
        <w:t>Tilman</w:t>
      </w:r>
      <w:proofErr w:type="spellEnd"/>
      <w:r w:rsidRPr="001C0CAD">
        <w:rPr>
          <w:rFonts w:ascii="Garamond" w:hAnsi="Garamond"/>
          <w:sz w:val="24"/>
        </w:rPr>
        <w:t xml:space="preserve"> et al., 2001) is expected to accelerate</w:t>
      </w:r>
    </w:p>
    <w:p w:rsidR="00C8244A" w:rsidRPr="001C0CAD" w:rsidRDefault="00C8244A" w:rsidP="00C8244A">
      <w:pPr>
        <w:spacing w:after="0" w:line="276" w:lineRule="auto"/>
        <w:rPr>
          <w:rFonts w:ascii="Garamond" w:hAnsi="Garamond"/>
          <w:sz w:val="24"/>
        </w:rPr>
      </w:pPr>
      <w:r w:rsidRPr="001C0CAD">
        <w:rPr>
          <w:rFonts w:ascii="Garamond" w:hAnsi="Garamond"/>
          <w:sz w:val="24"/>
        </w:rPr>
        <w:t>environmental problems on a global scale. It therefore is critical that agricultural practices be</w:t>
      </w:r>
    </w:p>
    <w:p w:rsidR="00C8244A" w:rsidRPr="001C0CAD" w:rsidRDefault="00C8244A" w:rsidP="00C8244A">
      <w:pPr>
        <w:spacing w:after="0" w:line="276" w:lineRule="auto"/>
        <w:rPr>
          <w:rFonts w:ascii="Garamond" w:hAnsi="Garamond"/>
          <w:sz w:val="24"/>
        </w:rPr>
      </w:pPr>
      <w:r w:rsidRPr="001C0CAD">
        <w:rPr>
          <w:rFonts w:ascii="Garamond" w:hAnsi="Garamond"/>
          <w:sz w:val="24"/>
        </w:rPr>
        <w:lastRenderedPageBreak/>
        <w:t>modified to reduce such environmental impacts.</w:t>
      </w:r>
    </w:p>
    <w:p w:rsidR="00C8244A" w:rsidRPr="001C0CAD" w:rsidRDefault="00C8244A" w:rsidP="00C8244A">
      <w:pPr>
        <w:spacing w:after="0" w:line="276" w:lineRule="auto"/>
        <w:rPr>
          <w:rFonts w:ascii="Garamond" w:hAnsi="Garamond"/>
          <w:sz w:val="24"/>
        </w:rPr>
      </w:pPr>
    </w:p>
    <w:p w:rsidR="00C8244A" w:rsidRPr="001C0CAD" w:rsidRDefault="00C8244A" w:rsidP="00C8244A">
      <w:pPr>
        <w:spacing w:after="0" w:line="276" w:lineRule="auto"/>
        <w:rPr>
          <w:rFonts w:ascii="Garamond" w:hAnsi="Garamond"/>
          <w:sz w:val="24"/>
        </w:rPr>
      </w:pPr>
      <w:r w:rsidRPr="001C0CAD">
        <w:rPr>
          <w:rFonts w:ascii="Garamond" w:hAnsi="Garamond"/>
          <w:b/>
          <w:sz w:val="24"/>
        </w:rPr>
        <w:t>The Current Strategy to Reduce the Phosphorus Content of Pig Manure</w:t>
      </w:r>
      <w:r w:rsidRPr="001C0CAD">
        <w:rPr>
          <w:rFonts w:ascii="Garamond" w:hAnsi="Garamond"/>
          <w:sz w:val="24"/>
        </w:rPr>
        <w:t>: The current</w:t>
      </w:r>
    </w:p>
    <w:p w:rsidR="00C8244A" w:rsidRPr="001C0CAD" w:rsidRDefault="00C8244A" w:rsidP="00C8244A">
      <w:pPr>
        <w:spacing w:after="0" w:line="276" w:lineRule="auto"/>
        <w:rPr>
          <w:rFonts w:ascii="Garamond" w:hAnsi="Garamond"/>
          <w:sz w:val="24"/>
        </w:rPr>
      </w:pPr>
      <w:r w:rsidRPr="001C0CAD">
        <w:rPr>
          <w:rFonts w:ascii="Garamond" w:hAnsi="Garamond"/>
          <w:sz w:val="24"/>
        </w:rPr>
        <w:t>practice to reduce excretion of fecal phosphorus by pigs is to decrease the supplemental</w:t>
      </w:r>
    </w:p>
    <w:p w:rsidR="00C8244A" w:rsidRPr="001C0CAD" w:rsidRDefault="00C8244A" w:rsidP="00C8244A">
      <w:pPr>
        <w:spacing w:after="0" w:line="276" w:lineRule="auto"/>
        <w:rPr>
          <w:rFonts w:ascii="Garamond" w:hAnsi="Garamond"/>
          <w:sz w:val="24"/>
        </w:rPr>
      </w:pPr>
      <w:r w:rsidRPr="001C0CAD">
        <w:rPr>
          <w:rFonts w:ascii="Garamond" w:hAnsi="Garamond"/>
          <w:sz w:val="24"/>
        </w:rPr>
        <w:t xml:space="preserve">phosphorus and to simultaneously include in the feed the fungal enzyme called </w:t>
      </w:r>
      <w:proofErr w:type="spellStart"/>
      <w:r w:rsidRPr="001C0CAD">
        <w:rPr>
          <w:rFonts w:ascii="Garamond" w:hAnsi="Garamond"/>
          <w:sz w:val="24"/>
        </w:rPr>
        <w:t>phytase</w:t>
      </w:r>
      <w:proofErr w:type="spellEnd"/>
      <w:r w:rsidRPr="001C0CAD">
        <w:rPr>
          <w:rFonts w:ascii="Garamond" w:hAnsi="Garamond"/>
          <w:sz w:val="24"/>
        </w:rPr>
        <w:t>, which is</w:t>
      </w:r>
    </w:p>
    <w:p w:rsidR="00C8244A" w:rsidRPr="001C0CAD" w:rsidRDefault="00C8244A" w:rsidP="00C8244A">
      <w:pPr>
        <w:spacing w:after="0" w:line="276" w:lineRule="auto"/>
        <w:rPr>
          <w:rFonts w:ascii="Garamond" w:hAnsi="Garamond"/>
          <w:sz w:val="24"/>
        </w:rPr>
      </w:pPr>
      <w:r w:rsidRPr="001C0CAD">
        <w:rPr>
          <w:rFonts w:ascii="Garamond" w:hAnsi="Garamond"/>
          <w:sz w:val="24"/>
        </w:rPr>
        <w:t xml:space="preserve">available commercially. This enzyme acts to digest dietary </w:t>
      </w:r>
      <w:proofErr w:type="spellStart"/>
      <w:r w:rsidRPr="001C0CAD">
        <w:rPr>
          <w:rFonts w:ascii="Garamond" w:hAnsi="Garamond"/>
          <w:sz w:val="24"/>
        </w:rPr>
        <w:t>phytate</w:t>
      </w:r>
      <w:proofErr w:type="spellEnd"/>
      <w:r w:rsidRPr="001C0CAD">
        <w:rPr>
          <w:rFonts w:ascii="Garamond" w:hAnsi="Garamond"/>
          <w:sz w:val="24"/>
        </w:rPr>
        <w:t xml:space="preserve"> releasing phosphorus in the</w:t>
      </w:r>
    </w:p>
    <w:p w:rsidR="00C8244A" w:rsidRPr="001C0CAD" w:rsidRDefault="00C8244A" w:rsidP="00C8244A">
      <w:pPr>
        <w:spacing w:after="0" w:line="276" w:lineRule="auto"/>
        <w:rPr>
          <w:rFonts w:ascii="Garamond" w:hAnsi="Garamond"/>
          <w:sz w:val="24"/>
        </w:rPr>
      </w:pPr>
      <w:r w:rsidRPr="001C0CAD">
        <w:rPr>
          <w:rFonts w:ascii="Garamond" w:hAnsi="Garamond"/>
          <w:sz w:val="24"/>
        </w:rPr>
        <w:t>stomach of the pig. The net effect is improved phosphorus absorption in the small intestine by</w:t>
      </w:r>
    </w:p>
    <w:p w:rsidR="00C8244A" w:rsidRPr="001C0CAD" w:rsidRDefault="00C8244A" w:rsidP="00C8244A">
      <w:pPr>
        <w:spacing w:after="0" w:line="276" w:lineRule="auto"/>
        <w:rPr>
          <w:rFonts w:ascii="Garamond" w:hAnsi="Garamond"/>
          <w:sz w:val="24"/>
        </w:rPr>
      </w:pPr>
      <w:r w:rsidRPr="001C0CAD">
        <w:rPr>
          <w:rFonts w:ascii="Garamond" w:hAnsi="Garamond"/>
          <w:sz w:val="24"/>
        </w:rPr>
        <w:t xml:space="preserve">approximately 20 to 40% at </w:t>
      </w:r>
      <w:proofErr w:type="spellStart"/>
      <w:r w:rsidRPr="001C0CAD">
        <w:rPr>
          <w:rFonts w:ascii="Garamond" w:hAnsi="Garamond"/>
          <w:sz w:val="24"/>
        </w:rPr>
        <w:t>phytase</w:t>
      </w:r>
      <w:proofErr w:type="spellEnd"/>
      <w:r w:rsidRPr="001C0CAD">
        <w:rPr>
          <w:rFonts w:ascii="Garamond" w:hAnsi="Garamond"/>
          <w:sz w:val="24"/>
        </w:rPr>
        <w:t xml:space="preserve"> concentrations of 500 to 1000 Units per kilogram of feed</w:t>
      </w:r>
    </w:p>
    <w:p w:rsidR="00C8244A" w:rsidRPr="001C0CAD" w:rsidRDefault="00C8244A" w:rsidP="00C8244A">
      <w:pPr>
        <w:spacing w:after="0" w:line="276" w:lineRule="auto"/>
        <w:rPr>
          <w:rFonts w:ascii="Garamond" w:hAnsi="Garamond"/>
          <w:sz w:val="24"/>
        </w:rPr>
      </w:pPr>
      <w:r w:rsidRPr="001C0CAD">
        <w:rPr>
          <w:rFonts w:ascii="Garamond" w:hAnsi="Garamond"/>
          <w:sz w:val="24"/>
        </w:rPr>
        <w:t>(</w:t>
      </w:r>
      <w:proofErr w:type="spellStart"/>
      <w:r w:rsidRPr="001C0CAD">
        <w:rPr>
          <w:rFonts w:ascii="Garamond" w:hAnsi="Garamond"/>
          <w:sz w:val="24"/>
        </w:rPr>
        <w:t>Ketaren</w:t>
      </w:r>
      <w:proofErr w:type="spellEnd"/>
      <w:r w:rsidRPr="001C0CAD">
        <w:rPr>
          <w:rFonts w:ascii="Garamond" w:hAnsi="Garamond"/>
          <w:sz w:val="24"/>
        </w:rPr>
        <w:t xml:space="preserve"> et al., 1993; Simons et al., 1990). The reduced content of </w:t>
      </w:r>
      <w:proofErr w:type="spellStart"/>
      <w:r w:rsidRPr="001C0CAD">
        <w:rPr>
          <w:rFonts w:ascii="Garamond" w:hAnsi="Garamond"/>
          <w:sz w:val="24"/>
        </w:rPr>
        <w:t>phytate</w:t>
      </w:r>
      <w:proofErr w:type="spellEnd"/>
      <w:r w:rsidRPr="001C0CAD">
        <w:rPr>
          <w:rFonts w:ascii="Garamond" w:hAnsi="Garamond"/>
          <w:sz w:val="24"/>
        </w:rPr>
        <w:t xml:space="preserve"> in the small intestine</w:t>
      </w:r>
    </w:p>
    <w:p w:rsidR="00C8244A" w:rsidRPr="001C0CAD" w:rsidRDefault="00C8244A" w:rsidP="00C8244A">
      <w:pPr>
        <w:spacing w:after="0" w:line="276" w:lineRule="auto"/>
        <w:rPr>
          <w:rFonts w:ascii="Garamond" w:hAnsi="Garamond"/>
          <w:sz w:val="24"/>
        </w:rPr>
      </w:pPr>
      <w:r w:rsidRPr="001C0CAD">
        <w:rPr>
          <w:rFonts w:ascii="Garamond" w:hAnsi="Garamond"/>
          <w:sz w:val="24"/>
        </w:rPr>
        <w:t xml:space="preserve">decreases complexes formed between </w:t>
      </w:r>
      <w:proofErr w:type="spellStart"/>
      <w:r w:rsidRPr="001C0CAD">
        <w:rPr>
          <w:rFonts w:ascii="Garamond" w:hAnsi="Garamond"/>
          <w:sz w:val="24"/>
        </w:rPr>
        <w:t>phytate</w:t>
      </w:r>
      <w:proofErr w:type="spellEnd"/>
      <w:r w:rsidRPr="001C0CAD">
        <w:rPr>
          <w:rFonts w:ascii="Garamond" w:hAnsi="Garamond"/>
          <w:sz w:val="24"/>
        </w:rPr>
        <w:t xml:space="preserve"> and trace minerals, proteins and starch, thereby</w:t>
      </w:r>
    </w:p>
    <w:p w:rsidR="00C8244A" w:rsidRPr="001C0CAD" w:rsidRDefault="00C8244A" w:rsidP="00C8244A">
      <w:pPr>
        <w:spacing w:after="0" w:line="276" w:lineRule="auto"/>
        <w:rPr>
          <w:rFonts w:ascii="Garamond" w:hAnsi="Garamond"/>
          <w:sz w:val="24"/>
        </w:rPr>
      </w:pPr>
      <w:r w:rsidRPr="001C0CAD">
        <w:rPr>
          <w:rFonts w:ascii="Garamond" w:hAnsi="Garamond"/>
          <w:sz w:val="24"/>
        </w:rPr>
        <w:t xml:space="preserve">improving their absorption as well. </w:t>
      </w:r>
      <w:proofErr w:type="spellStart"/>
      <w:r w:rsidRPr="001C0CAD">
        <w:rPr>
          <w:rFonts w:ascii="Garamond" w:hAnsi="Garamond"/>
          <w:sz w:val="24"/>
        </w:rPr>
        <w:t>Phytase</w:t>
      </w:r>
      <w:proofErr w:type="spellEnd"/>
      <w:r w:rsidRPr="001C0CAD">
        <w:rPr>
          <w:rFonts w:ascii="Garamond" w:hAnsi="Garamond"/>
          <w:sz w:val="24"/>
        </w:rPr>
        <w:t xml:space="preserve"> is currently added to the swine diet in many countries.</w:t>
      </w:r>
    </w:p>
    <w:p w:rsidR="00C8244A" w:rsidRPr="001C0CAD" w:rsidRDefault="00C8244A" w:rsidP="00C8244A">
      <w:pPr>
        <w:spacing w:after="0" w:line="276" w:lineRule="auto"/>
        <w:rPr>
          <w:rFonts w:ascii="Garamond" w:hAnsi="Garamond"/>
          <w:sz w:val="24"/>
        </w:rPr>
      </w:pPr>
    </w:p>
    <w:p w:rsidR="00C8244A" w:rsidRPr="001C0CAD" w:rsidRDefault="00C8244A" w:rsidP="00C8244A">
      <w:pPr>
        <w:spacing w:after="0" w:line="276" w:lineRule="auto"/>
        <w:ind w:firstLine="720"/>
        <w:rPr>
          <w:rFonts w:ascii="Garamond" w:hAnsi="Garamond"/>
          <w:sz w:val="24"/>
        </w:rPr>
      </w:pPr>
      <w:r w:rsidRPr="001C0CAD">
        <w:rPr>
          <w:rFonts w:ascii="Garamond" w:hAnsi="Garamond"/>
          <w:sz w:val="24"/>
        </w:rPr>
        <w:t xml:space="preserve">Currently crops are being developed that contain </w:t>
      </w:r>
      <w:proofErr w:type="spellStart"/>
      <w:r w:rsidRPr="001C0CAD">
        <w:rPr>
          <w:rFonts w:ascii="Garamond" w:hAnsi="Garamond"/>
          <w:sz w:val="24"/>
        </w:rPr>
        <w:t>phytase</w:t>
      </w:r>
      <w:proofErr w:type="spellEnd"/>
      <w:r w:rsidRPr="001C0CAD">
        <w:rPr>
          <w:rFonts w:ascii="Garamond" w:hAnsi="Garamond"/>
          <w:sz w:val="24"/>
        </w:rPr>
        <w:t xml:space="preserve"> in the seeds, however, there is a</w:t>
      </w:r>
    </w:p>
    <w:p w:rsidR="00C8244A" w:rsidRPr="001C0CAD" w:rsidRDefault="00C8244A" w:rsidP="00C8244A">
      <w:pPr>
        <w:spacing w:after="0" w:line="276" w:lineRule="auto"/>
        <w:rPr>
          <w:rFonts w:ascii="Garamond" w:hAnsi="Garamond"/>
          <w:sz w:val="24"/>
        </w:rPr>
      </w:pPr>
      <w:r w:rsidRPr="001C0CAD">
        <w:rPr>
          <w:rFonts w:ascii="Garamond" w:hAnsi="Garamond"/>
          <w:sz w:val="24"/>
        </w:rPr>
        <w:t>problem with stability of the enzyme during pelleting and storage. Research is also in progress on</w:t>
      </w:r>
    </w:p>
    <w:p w:rsidR="00C8244A" w:rsidRPr="001C0CAD" w:rsidRDefault="00C8244A" w:rsidP="00C8244A">
      <w:pPr>
        <w:spacing w:after="0" w:line="276" w:lineRule="auto"/>
        <w:rPr>
          <w:rFonts w:ascii="Garamond" w:hAnsi="Garamond"/>
          <w:sz w:val="24"/>
        </w:rPr>
      </w:pPr>
      <w:r w:rsidRPr="001C0CAD">
        <w:rPr>
          <w:rFonts w:ascii="Garamond" w:hAnsi="Garamond"/>
          <w:sz w:val="24"/>
        </w:rPr>
        <w:t xml:space="preserve">the development of </w:t>
      </w:r>
      <w:proofErr w:type="spellStart"/>
      <w:r w:rsidRPr="001C0CAD">
        <w:rPr>
          <w:rFonts w:ascii="Garamond" w:hAnsi="Garamond"/>
          <w:sz w:val="24"/>
        </w:rPr>
        <w:t>phytate</w:t>
      </w:r>
      <w:proofErr w:type="spellEnd"/>
      <w:r w:rsidRPr="001C0CAD">
        <w:rPr>
          <w:rFonts w:ascii="Garamond" w:hAnsi="Garamond"/>
          <w:sz w:val="24"/>
        </w:rPr>
        <w:t>-reduced cereal grains, for example, corn that contains 65% less</w:t>
      </w:r>
    </w:p>
    <w:p w:rsidR="00C8244A" w:rsidRPr="001C0CAD" w:rsidRDefault="00C8244A" w:rsidP="00C8244A">
      <w:pPr>
        <w:spacing w:after="0" w:line="276" w:lineRule="auto"/>
        <w:rPr>
          <w:rFonts w:ascii="Garamond" w:hAnsi="Garamond"/>
          <w:sz w:val="24"/>
        </w:rPr>
      </w:pPr>
      <w:proofErr w:type="spellStart"/>
      <w:r w:rsidRPr="001C0CAD">
        <w:rPr>
          <w:rFonts w:ascii="Garamond" w:hAnsi="Garamond"/>
          <w:sz w:val="24"/>
        </w:rPr>
        <w:t>phytate</w:t>
      </w:r>
      <w:proofErr w:type="spellEnd"/>
      <w:r w:rsidRPr="001C0CAD">
        <w:rPr>
          <w:rFonts w:ascii="Garamond" w:hAnsi="Garamond"/>
          <w:sz w:val="24"/>
        </w:rPr>
        <w:t xml:space="preserve"> (</w:t>
      </w:r>
      <w:proofErr w:type="spellStart"/>
      <w:r w:rsidRPr="001C0CAD">
        <w:rPr>
          <w:rFonts w:ascii="Garamond" w:hAnsi="Garamond"/>
          <w:sz w:val="24"/>
        </w:rPr>
        <w:t>Raboy</w:t>
      </w:r>
      <w:proofErr w:type="spellEnd"/>
      <w:r w:rsidRPr="001C0CAD">
        <w:rPr>
          <w:rFonts w:ascii="Garamond" w:hAnsi="Garamond"/>
          <w:sz w:val="24"/>
        </w:rPr>
        <w:t xml:space="preserve"> et al., 2000) which reduced the need for added </w:t>
      </w:r>
      <w:proofErr w:type="spellStart"/>
      <w:r w:rsidRPr="001C0CAD">
        <w:rPr>
          <w:rFonts w:ascii="Garamond" w:hAnsi="Garamond"/>
          <w:sz w:val="24"/>
        </w:rPr>
        <w:t>phytase</w:t>
      </w:r>
      <w:proofErr w:type="spellEnd"/>
      <w:r w:rsidRPr="001C0CAD">
        <w:rPr>
          <w:rFonts w:ascii="Garamond" w:hAnsi="Garamond"/>
          <w:sz w:val="24"/>
        </w:rPr>
        <w:t>, however,</w:t>
      </w:r>
    </w:p>
    <w:p w:rsidR="00C8244A" w:rsidRPr="001C0CAD" w:rsidRDefault="00C8244A" w:rsidP="00C8244A">
      <w:pPr>
        <w:spacing w:after="0" w:line="276" w:lineRule="auto"/>
        <w:rPr>
          <w:rFonts w:ascii="Garamond" w:hAnsi="Garamond"/>
          <w:sz w:val="24"/>
        </w:rPr>
      </w:pPr>
      <w:proofErr w:type="gramStart"/>
      <w:r w:rsidRPr="001C0CAD">
        <w:rPr>
          <w:rFonts w:ascii="Garamond" w:hAnsi="Garamond"/>
          <w:sz w:val="24"/>
        </w:rPr>
        <w:t>supplementation</w:t>
      </w:r>
      <w:proofErr w:type="gramEnd"/>
      <w:r w:rsidRPr="001C0CAD">
        <w:rPr>
          <w:rFonts w:ascii="Garamond" w:hAnsi="Garamond"/>
          <w:sz w:val="24"/>
        </w:rPr>
        <w:t xml:space="preserve"> was still beneficial for pigs (Sands et al., 2001) and poultry (Huff et al., 1998) .</w:t>
      </w:r>
    </w:p>
    <w:p w:rsidR="00C8244A" w:rsidRPr="001C0CAD" w:rsidRDefault="00C8244A" w:rsidP="00C8244A">
      <w:pPr>
        <w:spacing w:after="0" w:line="276" w:lineRule="auto"/>
        <w:rPr>
          <w:rFonts w:ascii="Garamond" w:hAnsi="Garamond"/>
          <w:sz w:val="24"/>
        </w:rPr>
      </w:pPr>
      <w:r w:rsidRPr="001C0CAD">
        <w:rPr>
          <w:rFonts w:ascii="Garamond" w:hAnsi="Garamond"/>
          <w:sz w:val="24"/>
        </w:rPr>
        <w:t xml:space="preserve">The potential of low </w:t>
      </w:r>
      <w:proofErr w:type="spellStart"/>
      <w:r w:rsidRPr="001C0CAD">
        <w:rPr>
          <w:rFonts w:ascii="Garamond" w:hAnsi="Garamond"/>
          <w:sz w:val="24"/>
        </w:rPr>
        <w:t>phytate</w:t>
      </w:r>
      <w:proofErr w:type="spellEnd"/>
      <w:r w:rsidRPr="001C0CAD">
        <w:rPr>
          <w:rFonts w:ascii="Garamond" w:hAnsi="Garamond"/>
          <w:sz w:val="24"/>
        </w:rPr>
        <w:t xml:space="preserve"> cereals is not fully resolved, since at least low </w:t>
      </w:r>
      <w:proofErr w:type="spellStart"/>
      <w:r w:rsidRPr="001C0CAD">
        <w:rPr>
          <w:rFonts w:ascii="Garamond" w:hAnsi="Garamond"/>
          <w:sz w:val="24"/>
        </w:rPr>
        <w:t>phytate</w:t>
      </w:r>
      <w:proofErr w:type="spellEnd"/>
      <w:r w:rsidRPr="001C0CAD">
        <w:rPr>
          <w:rFonts w:ascii="Garamond" w:hAnsi="Garamond"/>
          <w:sz w:val="24"/>
        </w:rPr>
        <w:t xml:space="preserve"> corn exhibits a</w:t>
      </w:r>
    </w:p>
    <w:p w:rsidR="00C8244A" w:rsidRPr="001C0CAD" w:rsidRDefault="00C8244A" w:rsidP="00C8244A">
      <w:pPr>
        <w:spacing w:after="0" w:line="276" w:lineRule="auto"/>
        <w:rPr>
          <w:rFonts w:ascii="Garamond" w:hAnsi="Garamond"/>
          <w:sz w:val="24"/>
        </w:rPr>
      </w:pPr>
      <w:r w:rsidRPr="001C0CAD">
        <w:rPr>
          <w:rFonts w:ascii="Garamond" w:hAnsi="Garamond"/>
          <w:sz w:val="24"/>
        </w:rPr>
        <w:t>lower germination and reduced yield as compared to unmodified lines of the corn.</w:t>
      </w:r>
    </w:p>
    <w:p w:rsidR="00C8244A" w:rsidRPr="001C0CAD" w:rsidRDefault="00C8244A" w:rsidP="00C8244A">
      <w:pPr>
        <w:spacing w:after="0" w:line="276" w:lineRule="auto"/>
        <w:rPr>
          <w:rFonts w:ascii="Garamond" w:hAnsi="Garamond"/>
          <w:sz w:val="24"/>
        </w:rPr>
      </w:pPr>
    </w:p>
    <w:p w:rsidR="00C8244A" w:rsidRPr="001C0CAD" w:rsidRDefault="00C8244A" w:rsidP="00C8244A">
      <w:pPr>
        <w:spacing w:after="0" w:line="276" w:lineRule="auto"/>
        <w:rPr>
          <w:rFonts w:ascii="Garamond" w:hAnsi="Garamond"/>
          <w:sz w:val="24"/>
        </w:rPr>
      </w:pPr>
      <w:r w:rsidRPr="001C0CAD">
        <w:rPr>
          <w:rFonts w:ascii="Garamond" w:hAnsi="Garamond"/>
          <w:b/>
          <w:sz w:val="24"/>
        </w:rPr>
        <w:t xml:space="preserve">What is novel about the </w:t>
      </w:r>
      <w:proofErr w:type="spellStart"/>
      <w:r w:rsidRPr="001C0CAD">
        <w:rPr>
          <w:rFonts w:ascii="Garamond" w:hAnsi="Garamond"/>
          <w:b/>
          <w:sz w:val="24"/>
        </w:rPr>
        <w:t>Enviropig</w:t>
      </w:r>
      <w:proofErr w:type="spellEnd"/>
      <w:proofErr w:type="gramStart"/>
      <w:r w:rsidRPr="001C0CAD">
        <w:rPr>
          <w:rFonts w:ascii="Garamond" w:hAnsi="Garamond"/>
          <w:b/>
          <w:sz w:val="24"/>
        </w:rPr>
        <w:t>?:</w:t>
      </w:r>
      <w:proofErr w:type="gramEnd"/>
      <w:r w:rsidRPr="001C0CAD">
        <w:rPr>
          <w:rFonts w:ascii="Garamond" w:hAnsi="Garamond"/>
          <w:sz w:val="24"/>
        </w:rPr>
        <w:t xml:space="preserve"> The </w:t>
      </w:r>
      <w:proofErr w:type="spellStart"/>
      <w:r w:rsidRPr="001C0CAD">
        <w:rPr>
          <w:rFonts w:ascii="Garamond" w:hAnsi="Garamond"/>
          <w:sz w:val="24"/>
        </w:rPr>
        <w:t>Enviropig</w:t>
      </w:r>
      <w:proofErr w:type="spellEnd"/>
      <w:r w:rsidRPr="001C0CAD">
        <w:rPr>
          <w:rFonts w:ascii="Garamond" w:hAnsi="Garamond"/>
          <w:sz w:val="24"/>
        </w:rPr>
        <w:t xml:space="preserve"> produces the enzyme </w:t>
      </w:r>
      <w:proofErr w:type="spellStart"/>
      <w:r w:rsidRPr="001C0CAD">
        <w:rPr>
          <w:rFonts w:ascii="Garamond" w:hAnsi="Garamond"/>
          <w:sz w:val="24"/>
        </w:rPr>
        <w:t>phytase</w:t>
      </w:r>
      <w:proofErr w:type="spellEnd"/>
      <w:r w:rsidRPr="001C0CAD">
        <w:rPr>
          <w:rFonts w:ascii="Garamond" w:hAnsi="Garamond"/>
          <w:sz w:val="24"/>
        </w:rPr>
        <w:t xml:space="preserve"> in the</w:t>
      </w:r>
    </w:p>
    <w:p w:rsidR="00C8244A" w:rsidRPr="001C0CAD" w:rsidRDefault="00C8244A" w:rsidP="00C8244A">
      <w:pPr>
        <w:spacing w:after="0" w:line="276" w:lineRule="auto"/>
        <w:rPr>
          <w:rFonts w:ascii="Garamond" w:hAnsi="Garamond"/>
          <w:sz w:val="24"/>
        </w:rPr>
      </w:pPr>
      <w:r w:rsidRPr="001C0CAD">
        <w:rPr>
          <w:rFonts w:ascii="Garamond" w:hAnsi="Garamond"/>
          <w:sz w:val="24"/>
        </w:rPr>
        <w:t>salivary glands that is secreted in the saliva. The enzyme acts in the stomach in the same way as</w:t>
      </w:r>
    </w:p>
    <w:p w:rsidR="00C8244A" w:rsidRPr="001C0CAD" w:rsidRDefault="00C8244A" w:rsidP="00C8244A">
      <w:pPr>
        <w:spacing w:after="0" w:line="276" w:lineRule="auto"/>
        <w:rPr>
          <w:rFonts w:ascii="Garamond" w:hAnsi="Garamond"/>
          <w:sz w:val="24"/>
        </w:rPr>
      </w:pPr>
      <w:r w:rsidRPr="001C0CAD">
        <w:rPr>
          <w:rFonts w:ascii="Garamond" w:hAnsi="Garamond"/>
          <w:sz w:val="24"/>
        </w:rPr>
        <w:t xml:space="preserve">fungal </w:t>
      </w:r>
      <w:proofErr w:type="spellStart"/>
      <w:r w:rsidRPr="001C0CAD">
        <w:rPr>
          <w:rFonts w:ascii="Garamond" w:hAnsi="Garamond"/>
          <w:sz w:val="24"/>
        </w:rPr>
        <w:t>phytase</w:t>
      </w:r>
      <w:proofErr w:type="spellEnd"/>
      <w:r w:rsidRPr="001C0CAD">
        <w:rPr>
          <w:rFonts w:ascii="Garamond" w:hAnsi="Garamond"/>
          <w:sz w:val="24"/>
        </w:rPr>
        <w:t xml:space="preserve"> added to the feed, except it is synthesized in larger quantities in the salivary</w:t>
      </w:r>
    </w:p>
    <w:p w:rsidR="00C8244A" w:rsidRPr="001C0CAD" w:rsidRDefault="00C8244A" w:rsidP="00C8244A">
      <w:pPr>
        <w:spacing w:after="0" w:line="276" w:lineRule="auto"/>
        <w:rPr>
          <w:rFonts w:ascii="Garamond" w:hAnsi="Garamond"/>
          <w:sz w:val="24"/>
        </w:rPr>
      </w:pPr>
      <w:r w:rsidRPr="001C0CAD">
        <w:rPr>
          <w:rFonts w:ascii="Garamond" w:hAnsi="Garamond"/>
          <w:sz w:val="24"/>
        </w:rPr>
        <w:t>glands (perhaps as much as 100,000 Units per kg of feed consumed) than the amount commonly</w:t>
      </w:r>
    </w:p>
    <w:p w:rsidR="00C8244A" w:rsidRPr="001C0CAD" w:rsidRDefault="00C8244A" w:rsidP="00C8244A">
      <w:pPr>
        <w:spacing w:after="0" w:line="276" w:lineRule="auto"/>
        <w:rPr>
          <w:rFonts w:ascii="Garamond" w:hAnsi="Garamond"/>
          <w:sz w:val="24"/>
        </w:rPr>
      </w:pPr>
      <w:r w:rsidRPr="001C0CAD">
        <w:rPr>
          <w:rFonts w:ascii="Garamond" w:hAnsi="Garamond"/>
          <w:sz w:val="24"/>
        </w:rPr>
        <w:t xml:space="preserve">added to the diet. The </w:t>
      </w:r>
      <w:proofErr w:type="spellStart"/>
      <w:r w:rsidRPr="001C0CAD">
        <w:rPr>
          <w:rFonts w:ascii="Garamond" w:hAnsi="Garamond"/>
          <w:sz w:val="24"/>
        </w:rPr>
        <w:t>Enviropig</w:t>
      </w:r>
      <w:proofErr w:type="spellEnd"/>
      <w:r w:rsidRPr="001C0CAD">
        <w:rPr>
          <w:rFonts w:ascii="Garamond" w:hAnsi="Garamond"/>
          <w:sz w:val="24"/>
        </w:rPr>
        <w:t xml:space="preserve"> was produced in the following way: A transgene constructed by</w:t>
      </w:r>
    </w:p>
    <w:p w:rsidR="00C8244A" w:rsidRPr="001C0CAD" w:rsidRDefault="00C8244A" w:rsidP="00C8244A">
      <w:pPr>
        <w:spacing w:after="0" w:line="276" w:lineRule="auto"/>
        <w:rPr>
          <w:rFonts w:ascii="Garamond" w:hAnsi="Garamond"/>
          <w:sz w:val="24"/>
        </w:rPr>
      </w:pPr>
      <w:r w:rsidRPr="001C0CAD">
        <w:rPr>
          <w:rFonts w:ascii="Garamond" w:hAnsi="Garamond"/>
          <w:sz w:val="24"/>
        </w:rPr>
        <w:t>linking a small portion of a mouse gene responsible for production of a salivary protein in the</w:t>
      </w:r>
    </w:p>
    <w:p w:rsidR="00C8244A" w:rsidRPr="001C0CAD" w:rsidRDefault="00C8244A" w:rsidP="00C8244A">
      <w:pPr>
        <w:spacing w:after="0" w:line="276" w:lineRule="auto"/>
        <w:rPr>
          <w:rFonts w:ascii="Garamond" w:hAnsi="Garamond"/>
          <w:sz w:val="24"/>
        </w:rPr>
      </w:pPr>
      <w:r w:rsidRPr="001C0CAD">
        <w:rPr>
          <w:rFonts w:ascii="Garamond" w:hAnsi="Garamond"/>
          <w:sz w:val="24"/>
        </w:rPr>
        <w:t xml:space="preserve">parotid, sublingual and submaxillary salivary glands to a </w:t>
      </w:r>
      <w:proofErr w:type="spellStart"/>
      <w:r w:rsidRPr="001C0CAD">
        <w:rPr>
          <w:rFonts w:ascii="Garamond" w:hAnsi="Garamond"/>
          <w:sz w:val="24"/>
        </w:rPr>
        <w:t>phytase</w:t>
      </w:r>
      <w:proofErr w:type="spellEnd"/>
      <w:r w:rsidRPr="001C0CAD">
        <w:rPr>
          <w:rFonts w:ascii="Garamond" w:hAnsi="Garamond"/>
          <w:sz w:val="24"/>
        </w:rPr>
        <w:t xml:space="preserve"> gene from a non-pathogenic</w:t>
      </w:r>
    </w:p>
    <w:p w:rsidR="00C8244A" w:rsidRPr="001C0CAD" w:rsidRDefault="00C8244A" w:rsidP="00C8244A">
      <w:pPr>
        <w:spacing w:after="0" w:line="276" w:lineRule="auto"/>
        <w:rPr>
          <w:rFonts w:ascii="Garamond" w:hAnsi="Garamond"/>
          <w:sz w:val="24"/>
        </w:rPr>
      </w:pPr>
      <w:r w:rsidRPr="001C0CAD">
        <w:rPr>
          <w:rFonts w:ascii="Garamond" w:hAnsi="Garamond"/>
          <w:sz w:val="24"/>
        </w:rPr>
        <w:t>strain of the common intestinal bacterium Escherichia coli (strain K12). This transgene was</w:t>
      </w:r>
    </w:p>
    <w:p w:rsidR="00C8244A" w:rsidRPr="001C0CAD" w:rsidRDefault="00C8244A" w:rsidP="00C8244A">
      <w:pPr>
        <w:spacing w:after="0" w:line="276" w:lineRule="auto"/>
        <w:rPr>
          <w:rFonts w:ascii="Garamond" w:hAnsi="Garamond"/>
          <w:sz w:val="24"/>
        </w:rPr>
      </w:pPr>
      <w:r w:rsidRPr="001C0CAD">
        <w:rPr>
          <w:rFonts w:ascii="Garamond" w:hAnsi="Garamond"/>
          <w:sz w:val="24"/>
        </w:rPr>
        <w:t xml:space="preserve">introduced into fertilized pig embryos, which were subsequently implanted into </w:t>
      </w:r>
      <w:proofErr w:type="spellStart"/>
      <w:r w:rsidRPr="001C0CAD">
        <w:rPr>
          <w:rFonts w:ascii="Garamond" w:hAnsi="Garamond"/>
          <w:sz w:val="24"/>
        </w:rPr>
        <w:t>pseudopregnant</w:t>
      </w:r>
      <w:proofErr w:type="spellEnd"/>
    </w:p>
    <w:p w:rsidR="00C8244A" w:rsidRPr="001C0CAD" w:rsidRDefault="00C8244A" w:rsidP="00C8244A">
      <w:pPr>
        <w:spacing w:after="0" w:line="276" w:lineRule="auto"/>
        <w:rPr>
          <w:rFonts w:ascii="Garamond" w:hAnsi="Garamond"/>
          <w:sz w:val="24"/>
        </w:rPr>
      </w:pPr>
      <w:r w:rsidRPr="001C0CAD">
        <w:rPr>
          <w:rFonts w:ascii="Garamond" w:hAnsi="Garamond"/>
          <w:sz w:val="24"/>
        </w:rPr>
        <w:t>surrogate sows. The offspring were tested for the presence of the gene by analysis of DNA from</w:t>
      </w:r>
    </w:p>
    <w:p w:rsidR="00C8244A" w:rsidRPr="001C0CAD" w:rsidRDefault="00C8244A" w:rsidP="00C8244A">
      <w:pPr>
        <w:spacing w:after="0" w:line="276" w:lineRule="auto"/>
        <w:rPr>
          <w:rFonts w:ascii="Garamond" w:hAnsi="Garamond"/>
          <w:sz w:val="24"/>
        </w:rPr>
      </w:pPr>
      <w:r w:rsidRPr="001C0CAD">
        <w:rPr>
          <w:rFonts w:ascii="Garamond" w:hAnsi="Garamond"/>
          <w:sz w:val="24"/>
        </w:rPr>
        <w:t xml:space="preserve">the piglets, and by testing saliva for </w:t>
      </w:r>
      <w:proofErr w:type="spellStart"/>
      <w:r w:rsidRPr="001C0CAD">
        <w:rPr>
          <w:rFonts w:ascii="Garamond" w:hAnsi="Garamond"/>
          <w:sz w:val="24"/>
        </w:rPr>
        <w:t>phytase</w:t>
      </w:r>
      <w:proofErr w:type="spellEnd"/>
      <w:r w:rsidRPr="001C0CAD">
        <w:rPr>
          <w:rFonts w:ascii="Garamond" w:hAnsi="Garamond"/>
          <w:sz w:val="24"/>
        </w:rPr>
        <w:t xml:space="preserve">. Initially thirty-three different </w:t>
      </w:r>
      <w:proofErr w:type="spellStart"/>
      <w:r w:rsidRPr="001C0CAD">
        <w:rPr>
          <w:rFonts w:ascii="Garamond" w:hAnsi="Garamond"/>
          <w:sz w:val="24"/>
        </w:rPr>
        <w:t>Enviropigs</w:t>
      </w:r>
      <w:proofErr w:type="spellEnd"/>
      <w:r w:rsidRPr="001C0CAD">
        <w:rPr>
          <w:rFonts w:ascii="Garamond" w:hAnsi="Garamond"/>
          <w:sz w:val="24"/>
        </w:rPr>
        <w:t xml:space="preserve"> were</w:t>
      </w:r>
    </w:p>
    <w:p w:rsidR="00C8244A" w:rsidRPr="001C0CAD" w:rsidRDefault="00C8244A" w:rsidP="00C8244A">
      <w:pPr>
        <w:spacing w:after="0" w:line="276" w:lineRule="auto"/>
        <w:rPr>
          <w:rFonts w:ascii="Garamond" w:hAnsi="Garamond"/>
          <w:sz w:val="24"/>
        </w:rPr>
      </w:pPr>
      <w:r w:rsidRPr="001C0CAD">
        <w:rPr>
          <w:rFonts w:ascii="Garamond" w:hAnsi="Garamond"/>
          <w:sz w:val="24"/>
        </w:rPr>
        <w:t>produced with the same transgene. The transgene probably was introduced into a different</w:t>
      </w:r>
    </w:p>
    <w:p w:rsidR="00C8244A" w:rsidRPr="001C0CAD" w:rsidRDefault="00C8244A" w:rsidP="00C8244A">
      <w:pPr>
        <w:spacing w:after="0" w:line="276" w:lineRule="auto"/>
        <w:rPr>
          <w:rFonts w:ascii="Garamond" w:hAnsi="Garamond"/>
          <w:sz w:val="24"/>
        </w:rPr>
      </w:pPr>
      <w:r w:rsidRPr="001C0CAD">
        <w:rPr>
          <w:rFonts w:ascii="Garamond" w:hAnsi="Garamond"/>
          <w:sz w:val="24"/>
        </w:rPr>
        <w:t>location of the chromosome of each of these pigs, therefore, each pig is considered to be a</w:t>
      </w:r>
    </w:p>
    <w:p w:rsidR="00C8244A" w:rsidRPr="001C0CAD" w:rsidRDefault="00C8244A" w:rsidP="00C8244A">
      <w:pPr>
        <w:spacing w:after="0" w:line="276" w:lineRule="auto"/>
        <w:rPr>
          <w:rFonts w:ascii="Garamond" w:hAnsi="Garamond"/>
          <w:sz w:val="24"/>
        </w:rPr>
      </w:pPr>
      <w:r w:rsidRPr="001C0CAD">
        <w:rPr>
          <w:rFonts w:ascii="Garamond" w:hAnsi="Garamond"/>
          <w:sz w:val="24"/>
        </w:rPr>
        <w:t>different line. Several of these lines have been studied in more detail. They produce sufficient</w:t>
      </w:r>
    </w:p>
    <w:p w:rsidR="00C8244A" w:rsidRPr="001C0CAD" w:rsidRDefault="00C8244A" w:rsidP="00C8244A">
      <w:pPr>
        <w:spacing w:after="0" w:line="276" w:lineRule="auto"/>
        <w:rPr>
          <w:rFonts w:ascii="Garamond" w:hAnsi="Garamond"/>
          <w:sz w:val="24"/>
        </w:rPr>
      </w:pPr>
      <w:proofErr w:type="spellStart"/>
      <w:r w:rsidRPr="001C0CAD">
        <w:rPr>
          <w:rFonts w:ascii="Garamond" w:hAnsi="Garamond"/>
          <w:sz w:val="24"/>
        </w:rPr>
        <w:t>phytase</w:t>
      </w:r>
      <w:proofErr w:type="spellEnd"/>
      <w:r w:rsidRPr="001C0CAD">
        <w:rPr>
          <w:rFonts w:ascii="Garamond" w:hAnsi="Garamond"/>
          <w:sz w:val="24"/>
        </w:rPr>
        <w:t xml:space="preserve"> to digest practically all of the </w:t>
      </w:r>
      <w:proofErr w:type="spellStart"/>
      <w:r w:rsidRPr="001C0CAD">
        <w:rPr>
          <w:rFonts w:ascii="Garamond" w:hAnsi="Garamond"/>
          <w:sz w:val="24"/>
        </w:rPr>
        <w:t>phytate</w:t>
      </w:r>
      <w:proofErr w:type="spellEnd"/>
      <w:r w:rsidRPr="001C0CAD">
        <w:rPr>
          <w:rFonts w:ascii="Garamond" w:hAnsi="Garamond"/>
          <w:sz w:val="24"/>
        </w:rPr>
        <w:t xml:space="preserve"> in a cereal grain diet. Phosphorus in feces from</w:t>
      </w:r>
    </w:p>
    <w:p w:rsidR="00C8244A" w:rsidRPr="001C0CAD" w:rsidRDefault="00C8244A" w:rsidP="00C8244A">
      <w:pPr>
        <w:spacing w:after="0" w:line="276" w:lineRule="auto"/>
        <w:rPr>
          <w:rFonts w:ascii="Garamond" w:hAnsi="Garamond"/>
          <w:sz w:val="24"/>
        </w:rPr>
      </w:pPr>
      <w:r w:rsidRPr="001C0CAD">
        <w:rPr>
          <w:rFonts w:ascii="Garamond" w:hAnsi="Garamond"/>
          <w:sz w:val="24"/>
        </w:rPr>
        <w:t>young grower pigs not supplemented with phosphate was reduced by 75% while that in finisher</w:t>
      </w:r>
    </w:p>
    <w:p w:rsidR="00C8244A" w:rsidRPr="001C0CAD" w:rsidRDefault="00C8244A" w:rsidP="00C8244A">
      <w:pPr>
        <w:spacing w:after="0" w:line="276" w:lineRule="auto"/>
        <w:rPr>
          <w:rFonts w:ascii="Garamond" w:hAnsi="Garamond"/>
          <w:sz w:val="24"/>
        </w:rPr>
      </w:pPr>
      <w:proofErr w:type="gramStart"/>
      <w:r w:rsidRPr="001C0CAD">
        <w:rPr>
          <w:rFonts w:ascii="Garamond" w:hAnsi="Garamond"/>
          <w:sz w:val="24"/>
        </w:rPr>
        <w:t>pigs</w:t>
      </w:r>
      <w:proofErr w:type="gramEnd"/>
      <w:r w:rsidRPr="001C0CAD">
        <w:rPr>
          <w:rFonts w:ascii="Garamond" w:hAnsi="Garamond"/>
          <w:sz w:val="24"/>
        </w:rPr>
        <w:t xml:space="preserve"> was reduced by 56 to 67% when fed diets not supplemented with phosphate. The enzyme is</w:t>
      </w:r>
    </w:p>
    <w:p w:rsidR="00C8244A" w:rsidRPr="001C0CAD" w:rsidRDefault="00C8244A" w:rsidP="00C8244A">
      <w:pPr>
        <w:spacing w:after="0" w:line="276" w:lineRule="auto"/>
        <w:rPr>
          <w:rFonts w:ascii="Garamond" w:hAnsi="Garamond"/>
          <w:sz w:val="24"/>
        </w:rPr>
      </w:pPr>
      <w:r w:rsidRPr="001C0CAD">
        <w:rPr>
          <w:rFonts w:ascii="Garamond" w:hAnsi="Garamond"/>
          <w:sz w:val="24"/>
        </w:rPr>
        <w:t>reasonably stable and fully active in the stomach, but is degraded in the small intestine by</w:t>
      </w:r>
    </w:p>
    <w:p w:rsidR="00C8244A" w:rsidRPr="001C0CAD" w:rsidRDefault="00C8244A" w:rsidP="00C8244A">
      <w:pPr>
        <w:spacing w:after="0" w:line="276" w:lineRule="auto"/>
        <w:rPr>
          <w:rFonts w:ascii="Garamond" w:hAnsi="Garamond"/>
          <w:sz w:val="24"/>
        </w:rPr>
      </w:pPr>
      <w:r w:rsidRPr="001C0CAD">
        <w:rPr>
          <w:rFonts w:ascii="Garamond" w:hAnsi="Garamond"/>
          <w:sz w:val="24"/>
        </w:rPr>
        <w:t>pancreatic proteases, preventing excretion from the pig. Furthermore, because of the high</w:t>
      </w:r>
    </w:p>
    <w:p w:rsidR="00C8244A" w:rsidRPr="001C0CAD" w:rsidRDefault="00C8244A" w:rsidP="00C8244A">
      <w:pPr>
        <w:spacing w:after="0" w:line="276" w:lineRule="auto"/>
        <w:rPr>
          <w:rFonts w:ascii="Garamond" w:hAnsi="Garamond"/>
          <w:sz w:val="24"/>
        </w:rPr>
      </w:pPr>
      <w:r w:rsidRPr="001C0CAD">
        <w:rPr>
          <w:rFonts w:ascii="Garamond" w:hAnsi="Garamond"/>
          <w:sz w:val="24"/>
        </w:rPr>
        <w:t xml:space="preserve">specificity of the transgene promoter, the </w:t>
      </w:r>
      <w:proofErr w:type="spellStart"/>
      <w:r w:rsidRPr="001C0CAD">
        <w:rPr>
          <w:rFonts w:ascii="Garamond" w:hAnsi="Garamond"/>
          <w:sz w:val="24"/>
        </w:rPr>
        <w:t>phytase</w:t>
      </w:r>
      <w:proofErr w:type="spellEnd"/>
      <w:r w:rsidRPr="001C0CAD">
        <w:rPr>
          <w:rFonts w:ascii="Garamond" w:hAnsi="Garamond"/>
          <w:sz w:val="24"/>
        </w:rPr>
        <w:t xml:space="preserve"> is produced primarily in the salivary glands with</w:t>
      </w:r>
    </w:p>
    <w:p w:rsidR="00C8244A" w:rsidRPr="001C0CAD" w:rsidRDefault="00C8244A" w:rsidP="00C8244A">
      <w:pPr>
        <w:spacing w:after="0" w:line="276" w:lineRule="auto"/>
        <w:rPr>
          <w:rFonts w:ascii="Garamond" w:hAnsi="Garamond"/>
          <w:sz w:val="24"/>
        </w:rPr>
      </w:pPr>
      <w:r w:rsidRPr="001C0CAD">
        <w:rPr>
          <w:rFonts w:ascii="Garamond" w:hAnsi="Garamond"/>
          <w:sz w:val="24"/>
        </w:rPr>
        <w:t>only trace concentrations (less than 0.1%) in the major tissues such as muscle, liver, heart, skin,</w:t>
      </w:r>
    </w:p>
    <w:p w:rsidR="00C8244A" w:rsidRPr="001C0CAD" w:rsidRDefault="00C8244A" w:rsidP="00C8244A">
      <w:pPr>
        <w:spacing w:after="0" w:line="276" w:lineRule="auto"/>
        <w:rPr>
          <w:rFonts w:ascii="Garamond" w:hAnsi="Garamond"/>
          <w:sz w:val="24"/>
        </w:rPr>
      </w:pPr>
      <w:proofErr w:type="gramStart"/>
      <w:r w:rsidRPr="001C0CAD">
        <w:rPr>
          <w:rFonts w:ascii="Garamond" w:hAnsi="Garamond"/>
          <w:sz w:val="24"/>
        </w:rPr>
        <w:lastRenderedPageBreak/>
        <w:t>etc</w:t>
      </w:r>
      <w:proofErr w:type="gramEnd"/>
      <w:r w:rsidRPr="001C0CAD">
        <w:rPr>
          <w:rFonts w:ascii="Garamond" w:hAnsi="Garamond"/>
          <w:sz w:val="24"/>
        </w:rPr>
        <w:t>..</w:t>
      </w:r>
    </w:p>
    <w:p w:rsidR="00C8244A" w:rsidRPr="001C0CAD" w:rsidRDefault="00C8244A" w:rsidP="00C8244A">
      <w:pPr>
        <w:spacing w:after="0" w:line="276" w:lineRule="auto"/>
        <w:rPr>
          <w:rFonts w:ascii="Garamond" w:hAnsi="Garamond"/>
          <w:sz w:val="24"/>
        </w:rPr>
      </w:pPr>
    </w:p>
    <w:p w:rsidR="00C8244A" w:rsidRPr="001C0CAD" w:rsidRDefault="00C8244A" w:rsidP="00C8244A">
      <w:pPr>
        <w:spacing w:after="0" w:line="276" w:lineRule="auto"/>
        <w:rPr>
          <w:rFonts w:ascii="Garamond" w:hAnsi="Garamond"/>
          <w:sz w:val="24"/>
        </w:rPr>
      </w:pPr>
      <w:r w:rsidRPr="001C0CAD">
        <w:rPr>
          <w:rFonts w:ascii="Garamond" w:hAnsi="Garamond"/>
          <w:sz w:val="24"/>
        </w:rPr>
        <w:t xml:space="preserve">Image of how </w:t>
      </w:r>
      <w:proofErr w:type="spellStart"/>
      <w:r w:rsidRPr="001C0CAD">
        <w:rPr>
          <w:rFonts w:ascii="Garamond" w:hAnsi="Garamond"/>
          <w:sz w:val="24"/>
        </w:rPr>
        <w:t>Enviropig</w:t>
      </w:r>
      <w:proofErr w:type="spellEnd"/>
      <w:r w:rsidRPr="001C0CAD">
        <w:rPr>
          <w:rFonts w:ascii="Garamond" w:hAnsi="Garamond"/>
          <w:sz w:val="24"/>
        </w:rPr>
        <w:t xml:space="preserve"> Works</w:t>
      </w:r>
    </w:p>
    <w:p w:rsidR="00C8244A" w:rsidRPr="001C0CAD" w:rsidRDefault="00C8244A" w:rsidP="00C8244A">
      <w:pPr>
        <w:spacing w:after="0" w:line="276" w:lineRule="auto"/>
        <w:rPr>
          <w:rFonts w:ascii="Garamond" w:hAnsi="Garamond"/>
          <w:sz w:val="24"/>
        </w:rPr>
      </w:pPr>
    </w:p>
    <w:p w:rsidR="00C8244A" w:rsidRPr="001C0CAD" w:rsidRDefault="00C8244A" w:rsidP="00C8244A">
      <w:pPr>
        <w:spacing w:after="0" w:line="276" w:lineRule="auto"/>
        <w:rPr>
          <w:rFonts w:ascii="Garamond" w:hAnsi="Garamond"/>
          <w:sz w:val="24"/>
        </w:rPr>
      </w:pPr>
      <w:r w:rsidRPr="001C0CAD">
        <w:rPr>
          <w:rFonts w:ascii="Garamond" w:hAnsi="Garamond"/>
          <w:b/>
          <w:sz w:val="24"/>
        </w:rPr>
        <w:t xml:space="preserve">Are the </w:t>
      </w:r>
      <w:proofErr w:type="spellStart"/>
      <w:r w:rsidRPr="001C0CAD">
        <w:rPr>
          <w:rFonts w:ascii="Garamond" w:hAnsi="Garamond"/>
          <w:b/>
          <w:sz w:val="24"/>
        </w:rPr>
        <w:t>Enviropigs</w:t>
      </w:r>
      <w:proofErr w:type="spellEnd"/>
      <w:r w:rsidRPr="001C0CAD">
        <w:rPr>
          <w:rFonts w:ascii="Garamond" w:hAnsi="Garamond"/>
          <w:b/>
          <w:sz w:val="24"/>
        </w:rPr>
        <w:t xml:space="preserve"> Healthy</w:t>
      </w:r>
      <w:proofErr w:type="gramStart"/>
      <w:r w:rsidRPr="001C0CAD">
        <w:rPr>
          <w:rFonts w:ascii="Garamond" w:hAnsi="Garamond"/>
          <w:b/>
          <w:sz w:val="24"/>
        </w:rPr>
        <w:t>?:</w:t>
      </w:r>
      <w:proofErr w:type="gramEnd"/>
      <w:r w:rsidRPr="001C0CAD">
        <w:rPr>
          <w:rFonts w:ascii="Garamond" w:hAnsi="Garamond"/>
          <w:sz w:val="24"/>
        </w:rPr>
        <w:t xml:space="preserve"> All indications are that the pigs have a similar health status to that</w:t>
      </w:r>
    </w:p>
    <w:p w:rsidR="00C8244A" w:rsidRPr="001C0CAD" w:rsidRDefault="00C8244A" w:rsidP="00C8244A">
      <w:pPr>
        <w:spacing w:after="0" w:line="276" w:lineRule="auto"/>
        <w:rPr>
          <w:rFonts w:ascii="Garamond" w:hAnsi="Garamond"/>
          <w:sz w:val="24"/>
        </w:rPr>
      </w:pPr>
      <w:r w:rsidRPr="001C0CAD">
        <w:rPr>
          <w:rFonts w:ascii="Garamond" w:hAnsi="Garamond"/>
          <w:sz w:val="24"/>
        </w:rPr>
        <w:t>of non-transgenic pigs. They grow at rates similar to non-transgenic pigs and they appear to have</w:t>
      </w:r>
    </w:p>
    <w:p w:rsidR="00C8244A" w:rsidRPr="001C0CAD" w:rsidRDefault="00C8244A" w:rsidP="00C8244A">
      <w:pPr>
        <w:spacing w:after="0" w:line="276" w:lineRule="auto"/>
        <w:rPr>
          <w:rFonts w:ascii="Garamond" w:hAnsi="Garamond"/>
          <w:sz w:val="24"/>
        </w:rPr>
      </w:pPr>
      <w:r w:rsidRPr="001C0CAD">
        <w:rPr>
          <w:rFonts w:ascii="Garamond" w:hAnsi="Garamond"/>
          <w:sz w:val="24"/>
        </w:rPr>
        <w:t>similar reproductive characteristics.</w:t>
      </w:r>
    </w:p>
    <w:p w:rsidR="00C8244A" w:rsidRPr="001C0CAD" w:rsidRDefault="00C8244A" w:rsidP="00C8244A">
      <w:pPr>
        <w:spacing w:after="0" w:line="276" w:lineRule="auto"/>
        <w:rPr>
          <w:rFonts w:ascii="Garamond" w:hAnsi="Garamond"/>
          <w:sz w:val="24"/>
        </w:rPr>
      </w:pPr>
    </w:p>
    <w:p w:rsidR="00C8244A" w:rsidRPr="001C0CAD" w:rsidRDefault="00C8244A" w:rsidP="00C8244A">
      <w:pPr>
        <w:spacing w:after="0" w:line="276" w:lineRule="auto"/>
        <w:rPr>
          <w:rFonts w:ascii="Garamond" w:hAnsi="Garamond"/>
          <w:sz w:val="24"/>
        </w:rPr>
      </w:pPr>
      <w:r w:rsidRPr="001C0CAD">
        <w:rPr>
          <w:rFonts w:ascii="Garamond" w:hAnsi="Garamond"/>
          <w:b/>
          <w:sz w:val="24"/>
        </w:rPr>
        <w:t xml:space="preserve">Benefits of the </w:t>
      </w:r>
      <w:proofErr w:type="spellStart"/>
      <w:r w:rsidRPr="001C0CAD">
        <w:rPr>
          <w:rFonts w:ascii="Garamond" w:hAnsi="Garamond"/>
          <w:b/>
          <w:sz w:val="24"/>
        </w:rPr>
        <w:t>Enviropig</w:t>
      </w:r>
      <w:proofErr w:type="spellEnd"/>
      <w:r w:rsidRPr="001C0CAD">
        <w:rPr>
          <w:rFonts w:ascii="Garamond" w:hAnsi="Garamond"/>
          <w:b/>
          <w:sz w:val="24"/>
        </w:rPr>
        <w:t xml:space="preserve"> </w:t>
      </w:r>
      <w:r w:rsidRPr="001C0CAD">
        <w:rPr>
          <w:rFonts w:ascii="Garamond" w:hAnsi="Garamond"/>
          <w:b/>
          <w:sz w:val="24"/>
          <w:vertAlign w:val="superscript"/>
        </w:rPr>
        <w:t>TM</w:t>
      </w:r>
      <w:r w:rsidRPr="001C0CAD">
        <w:rPr>
          <w:rFonts w:ascii="Garamond" w:hAnsi="Garamond"/>
          <w:sz w:val="24"/>
        </w:rPr>
        <w:t>:</w:t>
      </w:r>
    </w:p>
    <w:p w:rsidR="00C8244A" w:rsidRPr="001C0CAD" w:rsidRDefault="00C8244A" w:rsidP="00C8244A">
      <w:pPr>
        <w:pStyle w:val="ListParagraph"/>
        <w:numPr>
          <w:ilvl w:val="0"/>
          <w:numId w:val="2"/>
        </w:numPr>
        <w:spacing w:after="0" w:line="276" w:lineRule="auto"/>
        <w:rPr>
          <w:rFonts w:ascii="Garamond" w:hAnsi="Garamond"/>
          <w:sz w:val="24"/>
        </w:rPr>
      </w:pPr>
      <w:r w:rsidRPr="001C0CAD">
        <w:rPr>
          <w:rFonts w:ascii="Garamond" w:hAnsi="Garamond"/>
          <w:sz w:val="24"/>
        </w:rPr>
        <w:t xml:space="preserve">They excrete as much as 75% less phosphorus in the manure as compared to </w:t>
      </w:r>
      <w:proofErr w:type="spellStart"/>
      <w:r w:rsidRPr="001C0CAD">
        <w:rPr>
          <w:rFonts w:ascii="Garamond" w:hAnsi="Garamond"/>
          <w:sz w:val="24"/>
        </w:rPr>
        <w:t>nontransgenic</w:t>
      </w:r>
      <w:proofErr w:type="spellEnd"/>
      <w:r w:rsidRPr="001C0CAD">
        <w:rPr>
          <w:rFonts w:ascii="Garamond" w:hAnsi="Garamond"/>
          <w:sz w:val="24"/>
        </w:rPr>
        <w:t xml:space="preserve"> pigs when fed a diet not containing supplemental phosphorus, producing a fertilizer with a higher ratio of nitrogen to phosphorus, which is better suited for long-term repetitive application to agricultural land. Pigs receiving a typical industry standard diet without supplemental phosphorus excreted fecal material with 64 to 67% less phosphorus.</w:t>
      </w:r>
    </w:p>
    <w:p w:rsidR="00C8244A" w:rsidRPr="001C0CAD" w:rsidRDefault="00C8244A" w:rsidP="00C8244A">
      <w:pPr>
        <w:pStyle w:val="ListParagraph"/>
        <w:numPr>
          <w:ilvl w:val="0"/>
          <w:numId w:val="2"/>
        </w:numPr>
        <w:spacing w:after="0" w:line="276" w:lineRule="auto"/>
        <w:rPr>
          <w:rFonts w:ascii="Garamond" w:hAnsi="Garamond"/>
          <w:sz w:val="24"/>
        </w:rPr>
      </w:pPr>
      <w:r w:rsidRPr="001C0CAD">
        <w:rPr>
          <w:rFonts w:ascii="Garamond" w:hAnsi="Garamond"/>
          <w:sz w:val="24"/>
        </w:rPr>
        <w:t xml:space="preserve">They utilize practically all of the phosphorus present in soybean meal and do not require supplemental phosphate for growth on a standard diet consisting of corn, barley, wheat and soybean meal, with a saving of $1.14 per pig (CDN) for supplemental phosphorus, or an equal or greater saving in the cost of </w:t>
      </w:r>
      <w:proofErr w:type="spellStart"/>
      <w:r w:rsidRPr="001C0CAD">
        <w:rPr>
          <w:rFonts w:ascii="Garamond" w:hAnsi="Garamond"/>
          <w:sz w:val="24"/>
        </w:rPr>
        <w:t>phytase</w:t>
      </w:r>
      <w:proofErr w:type="spellEnd"/>
      <w:r w:rsidRPr="001C0CAD">
        <w:rPr>
          <w:rFonts w:ascii="Garamond" w:hAnsi="Garamond"/>
          <w:sz w:val="24"/>
        </w:rPr>
        <w:t xml:space="preserve">. Furthermore, added </w:t>
      </w:r>
      <w:proofErr w:type="spellStart"/>
      <w:r w:rsidRPr="001C0CAD">
        <w:rPr>
          <w:rFonts w:ascii="Garamond" w:hAnsi="Garamond"/>
          <w:sz w:val="24"/>
        </w:rPr>
        <w:t>phytase</w:t>
      </w:r>
      <w:proofErr w:type="spellEnd"/>
      <w:r w:rsidRPr="001C0CAD">
        <w:rPr>
          <w:rFonts w:ascii="Garamond" w:hAnsi="Garamond"/>
          <w:sz w:val="24"/>
        </w:rPr>
        <w:t xml:space="preserve"> to the diet at the concentrations normally used does not release phosphorus from dietary </w:t>
      </w:r>
      <w:proofErr w:type="spellStart"/>
      <w:r w:rsidRPr="001C0CAD">
        <w:rPr>
          <w:rFonts w:ascii="Garamond" w:hAnsi="Garamond"/>
          <w:sz w:val="24"/>
        </w:rPr>
        <w:t>phytate</w:t>
      </w:r>
      <w:proofErr w:type="spellEnd"/>
      <w:r w:rsidRPr="001C0CAD">
        <w:rPr>
          <w:rFonts w:ascii="Garamond" w:hAnsi="Garamond"/>
          <w:sz w:val="24"/>
        </w:rPr>
        <w:t xml:space="preserve"> as effectively as the salivary </w:t>
      </w:r>
      <w:proofErr w:type="spellStart"/>
      <w:r w:rsidRPr="001C0CAD">
        <w:rPr>
          <w:rFonts w:ascii="Garamond" w:hAnsi="Garamond"/>
          <w:sz w:val="24"/>
        </w:rPr>
        <w:t>phytase</w:t>
      </w:r>
      <w:proofErr w:type="spellEnd"/>
    </w:p>
    <w:p w:rsidR="00C8244A" w:rsidRPr="001C0CAD" w:rsidRDefault="00C8244A" w:rsidP="00C8244A">
      <w:pPr>
        <w:pStyle w:val="ListParagraph"/>
        <w:numPr>
          <w:ilvl w:val="0"/>
          <w:numId w:val="2"/>
        </w:numPr>
        <w:spacing w:after="0" w:line="276" w:lineRule="auto"/>
        <w:rPr>
          <w:rFonts w:ascii="Garamond" w:hAnsi="Garamond"/>
          <w:sz w:val="24"/>
        </w:rPr>
      </w:pPr>
      <w:r w:rsidRPr="001C0CAD">
        <w:rPr>
          <w:rFonts w:ascii="Garamond" w:hAnsi="Garamond"/>
          <w:sz w:val="24"/>
        </w:rPr>
        <w:t>We expect the pigs will utilize dietary trace minerals, proteins and starch more efficiently.</w:t>
      </w:r>
    </w:p>
    <w:p w:rsidR="00C8244A" w:rsidRPr="001C0CAD" w:rsidRDefault="00C8244A" w:rsidP="00C8244A">
      <w:pPr>
        <w:pStyle w:val="ListParagraph"/>
        <w:numPr>
          <w:ilvl w:val="0"/>
          <w:numId w:val="2"/>
        </w:numPr>
        <w:spacing w:after="0" w:line="276" w:lineRule="auto"/>
        <w:rPr>
          <w:rFonts w:ascii="Garamond" w:hAnsi="Garamond"/>
          <w:sz w:val="24"/>
        </w:rPr>
      </w:pPr>
      <w:r w:rsidRPr="001C0CAD">
        <w:rPr>
          <w:rFonts w:ascii="Garamond" w:hAnsi="Garamond"/>
          <w:sz w:val="24"/>
        </w:rPr>
        <w:t xml:space="preserve">Because the </w:t>
      </w:r>
      <w:proofErr w:type="spellStart"/>
      <w:r w:rsidRPr="001C0CAD">
        <w:rPr>
          <w:rFonts w:ascii="Garamond" w:hAnsi="Garamond"/>
          <w:sz w:val="24"/>
        </w:rPr>
        <w:t>Enviropig</w:t>
      </w:r>
      <w:proofErr w:type="spellEnd"/>
      <w:r w:rsidRPr="001C0CAD">
        <w:rPr>
          <w:rFonts w:ascii="Garamond" w:hAnsi="Garamond"/>
          <w:sz w:val="24"/>
        </w:rPr>
        <w:t xml:space="preserve"> can utilize plant phosphorus efficiently it may be of great benefit in countries with low phosphorus resources, and which often lack currency for the purchase of </w:t>
      </w:r>
      <w:proofErr w:type="spellStart"/>
      <w:r w:rsidRPr="001C0CAD">
        <w:rPr>
          <w:rFonts w:ascii="Garamond" w:hAnsi="Garamond"/>
          <w:sz w:val="24"/>
        </w:rPr>
        <w:t>phytase</w:t>
      </w:r>
      <w:proofErr w:type="spellEnd"/>
      <w:r w:rsidRPr="001C0CAD">
        <w:rPr>
          <w:rFonts w:ascii="Garamond" w:hAnsi="Garamond"/>
          <w:sz w:val="24"/>
        </w:rPr>
        <w:t xml:space="preserve">, and furthermore, which often lack the infrastructure for precise mixing and distribution of feed containing </w:t>
      </w:r>
      <w:proofErr w:type="spellStart"/>
      <w:r w:rsidRPr="001C0CAD">
        <w:rPr>
          <w:rFonts w:ascii="Garamond" w:hAnsi="Garamond"/>
          <w:sz w:val="24"/>
        </w:rPr>
        <w:t>phytase</w:t>
      </w:r>
      <w:proofErr w:type="spellEnd"/>
      <w:r w:rsidRPr="001C0CAD">
        <w:rPr>
          <w:rFonts w:ascii="Garamond" w:hAnsi="Garamond"/>
          <w:sz w:val="24"/>
        </w:rPr>
        <w:t>.</w:t>
      </w:r>
    </w:p>
    <w:p w:rsidR="00C8244A" w:rsidRPr="001C0CAD" w:rsidRDefault="00C8244A" w:rsidP="00C8244A">
      <w:pPr>
        <w:spacing w:after="0" w:line="276" w:lineRule="auto"/>
        <w:rPr>
          <w:rFonts w:ascii="Garamond" w:hAnsi="Garamond"/>
          <w:sz w:val="24"/>
        </w:rPr>
      </w:pPr>
    </w:p>
    <w:p w:rsidR="00C8244A" w:rsidRPr="001C0CAD" w:rsidRDefault="00C8244A" w:rsidP="00C8244A">
      <w:pPr>
        <w:spacing w:after="0" w:line="276" w:lineRule="auto"/>
        <w:rPr>
          <w:rFonts w:ascii="Garamond" w:hAnsi="Garamond"/>
          <w:sz w:val="24"/>
        </w:rPr>
      </w:pPr>
      <w:r w:rsidRPr="001C0CAD">
        <w:rPr>
          <w:rFonts w:ascii="Garamond" w:hAnsi="Garamond"/>
          <w:b/>
          <w:sz w:val="24"/>
        </w:rPr>
        <w:t xml:space="preserve">When will the </w:t>
      </w:r>
      <w:proofErr w:type="spellStart"/>
      <w:r w:rsidRPr="001C0CAD">
        <w:rPr>
          <w:rFonts w:ascii="Garamond" w:hAnsi="Garamond"/>
          <w:b/>
          <w:sz w:val="24"/>
        </w:rPr>
        <w:t>Enviropig</w:t>
      </w:r>
      <w:proofErr w:type="spellEnd"/>
      <w:r w:rsidRPr="001C0CAD">
        <w:rPr>
          <w:rFonts w:ascii="Garamond" w:hAnsi="Garamond"/>
          <w:b/>
          <w:sz w:val="24"/>
        </w:rPr>
        <w:t xml:space="preserve"> be available to Pork Producers</w:t>
      </w:r>
      <w:proofErr w:type="gramStart"/>
      <w:r w:rsidRPr="001C0CAD">
        <w:rPr>
          <w:rFonts w:ascii="Garamond" w:hAnsi="Garamond"/>
          <w:b/>
          <w:sz w:val="24"/>
        </w:rPr>
        <w:t>?:</w:t>
      </w:r>
      <w:proofErr w:type="gramEnd"/>
      <w:r w:rsidRPr="001C0CAD">
        <w:rPr>
          <w:rFonts w:ascii="Garamond" w:hAnsi="Garamond"/>
          <w:sz w:val="24"/>
        </w:rPr>
        <w:t xml:space="preserve"> We predict it will be three to five</w:t>
      </w:r>
    </w:p>
    <w:p w:rsidR="00C8244A" w:rsidRPr="001C0CAD" w:rsidRDefault="00C8244A" w:rsidP="00C8244A">
      <w:pPr>
        <w:spacing w:after="0" w:line="276" w:lineRule="auto"/>
        <w:rPr>
          <w:rFonts w:ascii="Garamond" w:hAnsi="Garamond"/>
          <w:sz w:val="24"/>
        </w:rPr>
      </w:pPr>
      <w:r w:rsidRPr="001C0CAD">
        <w:rPr>
          <w:rFonts w:ascii="Garamond" w:hAnsi="Garamond"/>
          <w:sz w:val="24"/>
        </w:rPr>
        <w:t>years before this line of pigs will be available to swine breeders. The research is at an early</w:t>
      </w:r>
    </w:p>
    <w:p w:rsidR="00C8244A" w:rsidRPr="001C0CAD" w:rsidRDefault="00C8244A" w:rsidP="00C8244A">
      <w:pPr>
        <w:spacing w:after="0" w:line="276" w:lineRule="auto"/>
        <w:rPr>
          <w:rFonts w:ascii="Garamond" w:hAnsi="Garamond"/>
          <w:sz w:val="24"/>
        </w:rPr>
      </w:pPr>
      <w:r w:rsidRPr="001C0CAD">
        <w:rPr>
          <w:rFonts w:ascii="Garamond" w:hAnsi="Garamond"/>
          <w:sz w:val="24"/>
        </w:rPr>
        <w:t>stage, but some questions have been answered:</w:t>
      </w:r>
    </w:p>
    <w:p w:rsidR="00C8244A" w:rsidRPr="001C0CAD" w:rsidRDefault="00C8244A" w:rsidP="003B1FEB">
      <w:pPr>
        <w:pStyle w:val="ListParagraph"/>
        <w:numPr>
          <w:ilvl w:val="0"/>
          <w:numId w:val="3"/>
        </w:numPr>
        <w:spacing w:after="0" w:line="276" w:lineRule="auto"/>
        <w:ind w:left="1170" w:hanging="810"/>
        <w:rPr>
          <w:rFonts w:ascii="Garamond" w:hAnsi="Garamond"/>
          <w:sz w:val="24"/>
        </w:rPr>
      </w:pPr>
      <w:r w:rsidRPr="001C0CAD">
        <w:rPr>
          <w:rFonts w:ascii="Garamond" w:hAnsi="Garamond"/>
          <w:sz w:val="24"/>
        </w:rPr>
        <w:t xml:space="preserve">The </w:t>
      </w:r>
      <w:proofErr w:type="spellStart"/>
      <w:r w:rsidRPr="001C0CAD">
        <w:rPr>
          <w:rFonts w:ascii="Garamond" w:hAnsi="Garamond"/>
          <w:sz w:val="24"/>
        </w:rPr>
        <w:t>phytase</w:t>
      </w:r>
      <w:proofErr w:type="spellEnd"/>
      <w:r w:rsidRPr="001C0CAD">
        <w:rPr>
          <w:rFonts w:ascii="Garamond" w:hAnsi="Garamond"/>
          <w:sz w:val="24"/>
        </w:rPr>
        <w:t xml:space="preserve"> gene is stably transmitted.</w:t>
      </w:r>
    </w:p>
    <w:p w:rsidR="00C8244A" w:rsidRPr="001C0CAD" w:rsidRDefault="00C8244A" w:rsidP="003B1FEB">
      <w:pPr>
        <w:pStyle w:val="ListParagraph"/>
        <w:numPr>
          <w:ilvl w:val="0"/>
          <w:numId w:val="3"/>
        </w:numPr>
        <w:spacing w:after="0" w:line="276" w:lineRule="auto"/>
        <w:ind w:left="1170" w:hanging="810"/>
        <w:rPr>
          <w:rFonts w:ascii="Garamond" w:hAnsi="Garamond"/>
          <w:sz w:val="24"/>
        </w:rPr>
      </w:pPr>
      <w:r w:rsidRPr="001C0CAD">
        <w:rPr>
          <w:rFonts w:ascii="Garamond" w:hAnsi="Garamond"/>
          <w:sz w:val="24"/>
        </w:rPr>
        <w:t xml:space="preserve">The </w:t>
      </w:r>
      <w:proofErr w:type="spellStart"/>
      <w:r w:rsidRPr="001C0CAD">
        <w:rPr>
          <w:rFonts w:ascii="Garamond" w:hAnsi="Garamond"/>
          <w:sz w:val="24"/>
        </w:rPr>
        <w:t>phytase</w:t>
      </w:r>
      <w:proofErr w:type="spellEnd"/>
      <w:r w:rsidRPr="001C0CAD">
        <w:rPr>
          <w:rFonts w:ascii="Garamond" w:hAnsi="Garamond"/>
          <w:sz w:val="24"/>
        </w:rPr>
        <w:t xml:space="preserve"> functions effectively in the stomach of the pig.</w:t>
      </w:r>
    </w:p>
    <w:p w:rsidR="00C8244A" w:rsidRPr="001C0CAD" w:rsidRDefault="00C8244A" w:rsidP="003B1FEB">
      <w:pPr>
        <w:pStyle w:val="ListParagraph"/>
        <w:numPr>
          <w:ilvl w:val="0"/>
          <w:numId w:val="3"/>
        </w:numPr>
        <w:spacing w:after="0" w:line="276" w:lineRule="auto"/>
        <w:ind w:left="1170" w:hanging="810"/>
        <w:rPr>
          <w:rFonts w:ascii="Garamond" w:hAnsi="Garamond"/>
          <w:sz w:val="24"/>
        </w:rPr>
      </w:pPr>
      <w:r w:rsidRPr="001C0CAD">
        <w:rPr>
          <w:rFonts w:ascii="Garamond" w:hAnsi="Garamond"/>
          <w:sz w:val="24"/>
        </w:rPr>
        <w:t xml:space="preserve">The </w:t>
      </w:r>
      <w:proofErr w:type="spellStart"/>
      <w:r w:rsidRPr="001C0CAD">
        <w:rPr>
          <w:rFonts w:ascii="Garamond" w:hAnsi="Garamond"/>
          <w:sz w:val="24"/>
        </w:rPr>
        <w:t>phytase</w:t>
      </w:r>
      <w:proofErr w:type="spellEnd"/>
      <w:r w:rsidRPr="001C0CAD">
        <w:rPr>
          <w:rFonts w:ascii="Garamond" w:hAnsi="Garamond"/>
          <w:sz w:val="24"/>
        </w:rPr>
        <w:t xml:space="preserve"> protein is largely limited to the salivary glands and to the digestive</w:t>
      </w:r>
      <w:r w:rsidR="003B1FEB" w:rsidRPr="001C0CAD">
        <w:rPr>
          <w:rFonts w:ascii="Garamond" w:hAnsi="Garamond"/>
          <w:sz w:val="24"/>
        </w:rPr>
        <w:t xml:space="preserve"> </w:t>
      </w:r>
      <w:r w:rsidRPr="001C0CAD">
        <w:rPr>
          <w:rFonts w:ascii="Garamond" w:hAnsi="Garamond"/>
          <w:sz w:val="24"/>
        </w:rPr>
        <w:t>system as far as the small intestine. It is destroyed before it reaches the large</w:t>
      </w:r>
      <w:r w:rsidR="003B1FEB" w:rsidRPr="001C0CAD">
        <w:rPr>
          <w:rFonts w:ascii="Garamond" w:hAnsi="Garamond"/>
          <w:sz w:val="24"/>
        </w:rPr>
        <w:t xml:space="preserve"> </w:t>
      </w:r>
      <w:r w:rsidRPr="001C0CAD">
        <w:rPr>
          <w:rFonts w:ascii="Garamond" w:hAnsi="Garamond"/>
          <w:sz w:val="24"/>
        </w:rPr>
        <w:t>intestine.</w:t>
      </w:r>
    </w:p>
    <w:p w:rsidR="00C8244A" w:rsidRPr="001C0CAD" w:rsidRDefault="00C8244A" w:rsidP="003B1FEB">
      <w:pPr>
        <w:pStyle w:val="ListParagraph"/>
        <w:numPr>
          <w:ilvl w:val="0"/>
          <w:numId w:val="3"/>
        </w:numPr>
        <w:spacing w:after="0" w:line="276" w:lineRule="auto"/>
        <w:ind w:left="1170" w:hanging="810"/>
        <w:rPr>
          <w:rFonts w:ascii="Garamond" w:hAnsi="Garamond"/>
          <w:sz w:val="24"/>
        </w:rPr>
      </w:pPr>
      <w:r w:rsidRPr="001C0CAD">
        <w:rPr>
          <w:rFonts w:ascii="Garamond" w:hAnsi="Garamond"/>
          <w:sz w:val="24"/>
        </w:rPr>
        <w:t xml:space="preserve">All indications are that the </w:t>
      </w:r>
      <w:proofErr w:type="spellStart"/>
      <w:r w:rsidRPr="001C0CAD">
        <w:rPr>
          <w:rFonts w:ascii="Garamond" w:hAnsi="Garamond"/>
          <w:sz w:val="24"/>
        </w:rPr>
        <w:t>Enviropig</w:t>
      </w:r>
      <w:proofErr w:type="spellEnd"/>
      <w:r w:rsidRPr="001C0CAD">
        <w:rPr>
          <w:rFonts w:ascii="Garamond" w:hAnsi="Garamond"/>
          <w:sz w:val="24"/>
        </w:rPr>
        <w:t xml:space="preserve"> exhibits similar growth and carcass</w:t>
      </w:r>
      <w:r w:rsidR="003B1FEB" w:rsidRPr="001C0CAD">
        <w:rPr>
          <w:rFonts w:ascii="Garamond" w:hAnsi="Garamond"/>
          <w:sz w:val="24"/>
        </w:rPr>
        <w:t xml:space="preserve"> </w:t>
      </w:r>
      <w:r w:rsidRPr="001C0CAD">
        <w:rPr>
          <w:rFonts w:ascii="Garamond" w:hAnsi="Garamond"/>
          <w:sz w:val="24"/>
        </w:rPr>
        <w:t>characteristics to non-transgenic market pigs.</w:t>
      </w:r>
    </w:p>
    <w:p w:rsidR="003B1FEB" w:rsidRPr="001C0CAD" w:rsidRDefault="003B1FEB" w:rsidP="00C8244A">
      <w:pPr>
        <w:spacing w:after="0" w:line="276" w:lineRule="auto"/>
        <w:rPr>
          <w:rFonts w:ascii="Garamond" w:hAnsi="Garamond"/>
          <w:sz w:val="24"/>
        </w:rPr>
      </w:pPr>
    </w:p>
    <w:p w:rsidR="00C8244A" w:rsidRPr="001C0CAD" w:rsidRDefault="00C8244A" w:rsidP="00C8244A">
      <w:pPr>
        <w:spacing w:after="0" w:line="276" w:lineRule="auto"/>
        <w:rPr>
          <w:rFonts w:ascii="Garamond" w:hAnsi="Garamond"/>
          <w:sz w:val="24"/>
        </w:rPr>
      </w:pPr>
      <w:r w:rsidRPr="001C0CAD">
        <w:rPr>
          <w:rFonts w:ascii="Garamond" w:hAnsi="Garamond"/>
          <w:sz w:val="24"/>
        </w:rPr>
        <w:t xml:space="preserve">The </w:t>
      </w:r>
      <w:proofErr w:type="spellStart"/>
      <w:r w:rsidRPr="001C0CAD">
        <w:rPr>
          <w:rFonts w:ascii="Garamond" w:hAnsi="Garamond"/>
          <w:sz w:val="24"/>
        </w:rPr>
        <w:t>Enviropigs</w:t>
      </w:r>
      <w:proofErr w:type="spellEnd"/>
      <w:r w:rsidRPr="001C0CAD">
        <w:rPr>
          <w:rFonts w:ascii="Garamond" w:hAnsi="Garamond"/>
          <w:sz w:val="24"/>
        </w:rPr>
        <w:t xml:space="preserve"> are subject to the Canadian Environmental Protection Act (CEPA) under the</w:t>
      </w:r>
    </w:p>
    <w:p w:rsidR="00C8244A" w:rsidRPr="001C0CAD" w:rsidRDefault="00C8244A" w:rsidP="00C8244A">
      <w:pPr>
        <w:spacing w:after="0" w:line="276" w:lineRule="auto"/>
        <w:rPr>
          <w:rFonts w:ascii="Garamond" w:hAnsi="Garamond"/>
          <w:sz w:val="24"/>
        </w:rPr>
      </w:pPr>
      <w:r w:rsidRPr="001C0CAD">
        <w:rPr>
          <w:rFonts w:ascii="Garamond" w:hAnsi="Garamond"/>
          <w:sz w:val="24"/>
        </w:rPr>
        <w:t>auspice of Environment Canada. When these animals or samples of tissue, blood or even fecal</w:t>
      </w:r>
    </w:p>
    <w:p w:rsidR="00C8244A" w:rsidRPr="001C0CAD" w:rsidRDefault="00C8244A" w:rsidP="00C8244A">
      <w:pPr>
        <w:spacing w:after="0" w:line="276" w:lineRule="auto"/>
        <w:rPr>
          <w:rFonts w:ascii="Garamond" w:hAnsi="Garamond"/>
          <w:sz w:val="24"/>
        </w:rPr>
      </w:pPr>
      <w:r w:rsidRPr="001C0CAD">
        <w:rPr>
          <w:rFonts w:ascii="Garamond" w:hAnsi="Garamond"/>
          <w:sz w:val="24"/>
        </w:rPr>
        <w:t>samples are moved from one University of Guelph facility to another, under the present</w:t>
      </w:r>
    </w:p>
    <w:p w:rsidR="00C8244A" w:rsidRPr="001C0CAD" w:rsidRDefault="00C8244A" w:rsidP="00C8244A">
      <w:pPr>
        <w:spacing w:after="0" w:line="276" w:lineRule="auto"/>
        <w:rPr>
          <w:rFonts w:ascii="Garamond" w:hAnsi="Garamond"/>
          <w:sz w:val="24"/>
        </w:rPr>
      </w:pPr>
      <w:r w:rsidRPr="001C0CAD">
        <w:rPr>
          <w:rFonts w:ascii="Garamond" w:hAnsi="Garamond"/>
          <w:sz w:val="24"/>
        </w:rPr>
        <w:t>arrangement, tracking documents must be maintained for each animal and each sample collected</w:t>
      </w:r>
    </w:p>
    <w:p w:rsidR="00C8244A" w:rsidRPr="001C0CAD" w:rsidRDefault="00C8244A" w:rsidP="00C8244A">
      <w:pPr>
        <w:spacing w:after="0" w:line="276" w:lineRule="auto"/>
        <w:rPr>
          <w:rFonts w:ascii="Garamond" w:hAnsi="Garamond"/>
          <w:sz w:val="24"/>
        </w:rPr>
      </w:pPr>
      <w:r w:rsidRPr="001C0CAD">
        <w:rPr>
          <w:rFonts w:ascii="Garamond" w:hAnsi="Garamond"/>
          <w:sz w:val="24"/>
        </w:rPr>
        <w:lastRenderedPageBreak/>
        <w:t>from them. The animals are subject to the Health of Animals Act under the auspice of the</w:t>
      </w:r>
    </w:p>
    <w:p w:rsidR="00C8244A" w:rsidRPr="001C0CAD" w:rsidRDefault="00C8244A" w:rsidP="00C8244A">
      <w:pPr>
        <w:spacing w:after="0" w:line="276" w:lineRule="auto"/>
        <w:rPr>
          <w:rFonts w:ascii="Garamond" w:hAnsi="Garamond"/>
          <w:sz w:val="24"/>
        </w:rPr>
      </w:pPr>
      <w:r w:rsidRPr="001C0CAD">
        <w:rPr>
          <w:rFonts w:ascii="Garamond" w:hAnsi="Garamond"/>
          <w:sz w:val="24"/>
        </w:rPr>
        <w:t xml:space="preserve">Canadian Food Inspection Agency. When the </w:t>
      </w:r>
      <w:proofErr w:type="spellStart"/>
      <w:r w:rsidRPr="001C0CAD">
        <w:rPr>
          <w:rFonts w:ascii="Garamond" w:hAnsi="Garamond"/>
          <w:sz w:val="24"/>
        </w:rPr>
        <w:t>phytase</w:t>
      </w:r>
      <w:proofErr w:type="spellEnd"/>
      <w:r w:rsidRPr="001C0CAD">
        <w:rPr>
          <w:rFonts w:ascii="Garamond" w:hAnsi="Garamond"/>
          <w:sz w:val="24"/>
        </w:rPr>
        <w:t xml:space="preserve"> pigs reach the stage of testing to</w:t>
      </w:r>
    </w:p>
    <w:p w:rsidR="00C8244A" w:rsidRPr="001C0CAD" w:rsidRDefault="00C8244A" w:rsidP="00C8244A">
      <w:pPr>
        <w:spacing w:after="0" w:line="276" w:lineRule="auto"/>
        <w:rPr>
          <w:rFonts w:ascii="Garamond" w:hAnsi="Garamond"/>
          <w:sz w:val="24"/>
        </w:rPr>
      </w:pPr>
      <w:r w:rsidRPr="001C0CAD">
        <w:rPr>
          <w:rFonts w:ascii="Garamond" w:hAnsi="Garamond"/>
          <w:sz w:val="24"/>
        </w:rPr>
        <w:t>determine suitability as a food for humans, they will be subject to the Novel Food Regulations</w:t>
      </w:r>
    </w:p>
    <w:p w:rsidR="00C8244A" w:rsidRPr="001C0CAD" w:rsidRDefault="00C8244A" w:rsidP="00C8244A">
      <w:pPr>
        <w:spacing w:after="0" w:line="276" w:lineRule="auto"/>
        <w:rPr>
          <w:rFonts w:ascii="Garamond" w:hAnsi="Garamond"/>
          <w:sz w:val="24"/>
        </w:rPr>
      </w:pPr>
      <w:r w:rsidRPr="001C0CAD">
        <w:rPr>
          <w:rFonts w:ascii="Garamond" w:hAnsi="Garamond"/>
          <w:sz w:val="24"/>
        </w:rPr>
        <w:t>(http://www.hc-sc.gc.ca/food-aliment/) of the Federal Food and Drug Act under the auspice of</w:t>
      </w:r>
    </w:p>
    <w:p w:rsidR="00C8244A" w:rsidRPr="001C0CAD" w:rsidRDefault="00C8244A" w:rsidP="00C8244A">
      <w:pPr>
        <w:spacing w:after="0" w:line="276" w:lineRule="auto"/>
        <w:rPr>
          <w:rFonts w:ascii="Garamond" w:hAnsi="Garamond"/>
          <w:sz w:val="24"/>
        </w:rPr>
      </w:pPr>
      <w:r w:rsidRPr="001C0CAD">
        <w:rPr>
          <w:rFonts w:ascii="Garamond" w:hAnsi="Garamond"/>
          <w:sz w:val="24"/>
        </w:rPr>
        <w:t>Health Canada. These stringent requirements will assure that pork from these animals, will be</w:t>
      </w:r>
    </w:p>
    <w:p w:rsidR="00C8244A" w:rsidRPr="001C0CAD" w:rsidRDefault="00C8244A" w:rsidP="00C8244A">
      <w:pPr>
        <w:spacing w:after="0" w:line="276" w:lineRule="auto"/>
        <w:rPr>
          <w:rFonts w:ascii="Garamond" w:hAnsi="Garamond"/>
          <w:sz w:val="24"/>
        </w:rPr>
      </w:pPr>
      <w:r w:rsidRPr="001C0CAD">
        <w:rPr>
          <w:rFonts w:ascii="Garamond" w:hAnsi="Garamond"/>
          <w:sz w:val="24"/>
        </w:rPr>
        <w:t>safe when it is eventually approved for the consumer.</w:t>
      </w:r>
    </w:p>
    <w:p w:rsidR="003B1FEB" w:rsidRPr="001C0CAD" w:rsidRDefault="003B1FEB" w:rsidP="00C8244A">
      <w:pPr>
        <w:spacing w:after="0" w:line="276" w:lineRule="auto"/>
        <w:rPr>
          <w:rFonts w:ascii="Garamond" w:hAnsi="Garamond"/>
          <w:sz w:val="24"/>
        </w:rPr>
      </w:pPr>
    </w:p>
    <w:p w:rsidR="00C8244A" w:rsidRPr="001C0CAD" w:rsidRDefault="00C8244A" w:rsidP="00C8244A">
      <w:pPr>
        <w:spacing w:after="0" w:line="276" w:lineRule="auto"/>
        <w:rPr>
          <w:rFonts w:ascii="Garamond" w:hAnsi="Garamond"/>
          <w:sz w:val="24"/>
        </w:rPr>
      </w:pPr>
      <w:r w:rsidRPr="001C0CAD">
        <w:rPr>
          <w:rFonts w:ascii="Garamond" w:hAnsi="Garamond"/>
          <w:sz w:val="24"/>
        </w:rPr>
        <w:t>Publications forthcoming from Health Canada:</w:t>
      </w:r>
    </w:p>
    <w:p w:rsidR="00C8244A" w:rsidRPr="001C0CAD" w:rsidRDefault="00C8244A" w:rsidP="003B1FEB">
      <w:pPr>
        <w:pStyle w:val="ListParagraph"/>
        <w:numPr>
          <w:ilvl w:val="0"/>
          <w:numId w:val="5"/>
        </w:numPr>
        <w:spacing w:after="0" w:line="276" w:lineRule="auto"/>
        <w:rPr>
          <w:rFonts w:ascii="Garamond" w:hAnsi="Garamond"/>
          <w:sz w:val="24"/>
        </w:rPr>
      </w:pPr>
      <w:r w:rsidRPr="001C0CAD">
        <w:rPr>
          <w:rFonts w:ascii="Garamond" w:hAnsi="Garamond"/>
          <w:sz w:val="24"/>
        </w:rPr>
        <w:t>Guidelines for the safety assessment of novel foods. Volume III. Genetically modified</w:t>
      </w:r>
      <w:r w:rsidR="003B1FEB" w:rsidRPr="001C0CAD">
        <w:rPr>
          <w:rFonts w:ascii="Garamond" w:hAnsi="Garamond"/>
          <w:sz w:val="24"/>
        </w:rPr>
        <w:t xml:space="preserve"> </w:t>
      </w:r>
      <w:r w:rsidRPr="001C0CAD">
        <w:rPr>
          <w:rFonts w:ascii="Garamond" w:hAnsi="Garamond"/>
          <w:sz w:val="24"/>
        </w:rPr>
        <w:t>livestock animals and fish.</w:t>
      </w:r>
    </w:p>
    <w:p w:rsidR="00C8244A" w:rsidRPr="001C0CAD" w:rsidRDefault="00C8244A" w:rsidP="003B1FEB">
      <w:pPr>
        <w:pStyle w:val="ListParagraph"/>
        <w:numPr>
          <w:ilvl w:val="0"/>
          <w:numId w:val="5"/>
        </w:numPr>
        <w:spacing w:after="0" w:line="276" w:lineRule="auto"/>
        <w:rPr>
          <w:rFonts w:ascii="Garamond" w:hAnsi="Garamond"/>
          <w:sz w:val="24"/>
        </w:rPr>
      </w:pPr>
      <w:r w:rsidRPr="001C0CAD">
        <w:rPr>
          <w:rFonts w:ascii="Garamond" w:hAnsi="Garamond"/>
          <w:sz w:val="24"/>
        </w:rPr>
        <w:t>Guidelines for the slaughter and disposal of livestock animals and fish derived from</w:t>
      </w:r>
      <w:r w:rsidR="003B1FEB" w:rsidRPr="001C0CAD">
        <w:rPr>
          <w:rFonts w:ascii="Garamond" w:hAnsi="Garamond"/>
          <w:sz w:val="24"/>
        </w:rPr>
        <w:t xml:space="preserve"> </w:t>
      </w:r>
      <w:r w:rsidRPr="001C0CAD">
        <w:rPr>
          <w:rFonts w:ascii="Garamond" w:hAnsi="Garamond"/>
          <w:sz w:val="24"/>
        </w:rPr>
        <w:t>modern biotechnology</w:t>
      </w:r>
    </w:p>
    <w:p w:rsidR="003B1FEB" w:rsidRPr="001C0CAD" w:rsidRDefault="003B1FEB" w:rsidP="00C8244A">
      <w:pPr>
        <w:spacing w:after="0" w:line="276" w:lineRule="auto"/>
        <w:rPr>
          <w:rFonts w:ascii="Garamond" w:hAnsi="Garamond"/>
          <w:sz w:val="24"/>
        </w:rPr>
      </w:pPr>
    </w:p>
    <w:p w:rsidR="00C8244A" w:rsidRPr="001C0CAD" w:rsidRDefault="00C8244A" w:rsidP="00C8244A">
      <w:pPr>
        <w:spacing w:after="0" w:line="276" w:lineRule="auto"/>
        <w:rPr>
          <w:rFonts w:ascii="Garamond" w:hAnsi="Garamond"/>
          <w:sz w:val="24"/>
        </w:rPr>
      </w:pPr>
      <w:r w:rsidRPr="001C0CAD">
        <w:rPr>
          <w:rFonts w:ascii="Garamond" w:hAnsi="Garamond"/>
          <w:b/>
          <w:sz w:val="24"/>
        </w:rPr>
        <w:t>Animal Welfare Issues</w:t>
      </w:r>
      <w:r w:rsidRPr="001C0CAD">
        <w:rPr>
          <w:rFonts w:ascii="Garamond" w:hAnsi="Garamond"/>
          <w:sz w:val="24"/>
        </w:rPr>
        <w:t>: All animal experiments are conducted following the strict guidelines of</w:t>
      </w:r>
    </w:p>
    <w:p w:rsidR="00C8244A" w:rsidRPr="001C0CAD" w:rsidRDefault="00C8244A" w:rsidP="00C8244A">
      <w:pPr>
        <w:spacing w:after="0" w:line="276" w:lineRule="auto"/>
        <w:rPr>
          <w:rFonts w:ascii="Garamond" w:hAnsi="Garamond"/>
          <w:sz w:val="24"/>
        </w:rPr>
      </w:pPr>
      <w:r w:rsidRPr="001C0CAD">
        <w:rPr>
          <w:rFonts w:ascii="Garamond" w:hAnsi="Garamond"/>
          <w:sz w:val="24"/>
        </w:rPr>
        <w:t>the Canadian Council on Animal Care (http://www.ccac.ca/. Guidelines on the production of</w:t>
      </w:r>
    </w:p>
    <w:p w:rsidR="00C8244A" w:rsidRPr="001C0CAD" w:rsidRDefault="00C8244A" w:rsidP="00C8244A">
      <w:pPr>
        <w:spacing w:after="0" w:line="276" w:lineRule="auto"/>
        <w:rPr>
          <w:rFonts w:ascii="Garamond" w:hAnsi="Garamond"/>
          <w:sz w:val="24"/>
        </w:rPr>
      </w:pPr>
      <w:r w:rsidRPr="001C0CAD">
        <w:rPr>
          <w:rFonts w:ascii="Garamond" w:hAnsi="Garamond"/>
          <w:sz w:val="24"/>
        </w:rPr>
        <w:t>transgenic animals may be downloaded from the site. Pigs are raised in accordance with the</w:t>
      </w:r>
    </w:p>
    <w:p w:rsidR="00C8244A" w:rsidRPr="001C0CAD" w:rsidRDefault="00C8244A" w:rsidP="00C8244A">
      <w:pPr>
        <w:spacing w:after="0" w:line="276" w:lineRule="auto"/>
        <w:rPr>
          <w:rFonts w:ascii="Garamond" w:hAnsi="Garamond"/>
          <w:sz w:val="24"/>
        </w:rPr>
      </w:pPr>
      <w:r w:rsidRPr="001C0CAD">
        <w:rPr>
          <w:rFonts w:ascii="Garamond" w:hAnsi="Garamond"/>
          <w:sz w:val="24"/>
        </w:rPr>
        <w:t>Canadian code of practice for environmentally sound hog production</w:t>
      </w:r>
    </w:p>
    <w:p w:rsidR="00C8244A" w:rsidRPr="001C0CAD" w:rsidRDefault="00C8244A" w:rsidP="00C8244A">
      <w:pPr>
        <w:spacing w:after="0" w:line="276" w:lineRule="auto"/>
        <w:rPr>
          <w:rFonts w:ascii="Garamond" w:hAnsi="Garamond"/>
          <w:sz w:val="24"/>
        </w:rPr>
      </w:pPr>
      <w:r w:rsidRPr="001C0CAD">
        <w:rPr>
          <w:rFonts w:ascii="Garamond" w:hAnsi="Garamond"/>
          <w:sz w:val="24"/>
        </w:rPr>
        <w:t>(http://www.canpork.ca/codes.html).</w:t>
      </w:r>
    </w:p>
    <w:p w:rsidR="003B1FEB" w:rsidRPr="001C0CAD" w:rsidRDefault="003B1FEB" w:rsidP="00C8244A">
      <w:pPr>
        <w:spacing w:after="0" w:line="276" w:lineRule="auto"/>
        <w:rPr>
          <w:rFonts w:ascii="Garamond" w:hAnsi="Garamond"/>
          <w:sz w:val="24"/>
        </w:rPr>
      </w:pPr>
    </w:p>
    <w:p w:rsidR="00C8244A" w:rsidRPr="001C0CAD" w:rsidRDefault="00C8244A" w:rsidP="00C8244A">
      <w:pPr>
        <w:spacing w:after="0" w:line="276" w:lineRule="auto"/>
        <w:rPr>
          <w:rFonts w:ascii="Garamond" w:hAnsi="Garamond"/>
          <w:sz w:val="24"/>
        </w:rPr>
      </w:pPr>
      <w:r w:rsidRPr="001C0CAD">
        <w:rPr>
          <w:rFonts w:ascii="Garamond" w:hAnsi="Garamond"/>
          <w:b/>
          <w:sz w:val="24"/>
        </w:rPr>
        <w:t>Who is supporting the research</w:t>
      </w:r>
      <w:proofErr w:type="gramStart"/>
      <w:r w:rsidRPr="001C0CAD">
        <w:rPr>
          <w:rFonts w:ascii="Garamond" w:hAnsi="Garamond"/>
          <w:b/>
          <w:sz w:val="24"/>
        </w:rPr>
        <w:t>?:</w:t>
      </w:r>
      <w:proofErr w:type="gramEnd"/>
      <w:r w:rsidRPr="001C0CAD">
        <w:rPr>
          <w:rFonts w:ascii="Garamond" w:hAnsi="Garamond"/>
          <w:sz w:val="24"/>
        </w:rPr>
        <w:t xml:space="preserve"> The research was supported by Ontario Pork, Ontario</w:t>
      </w:r>
    </w:p>
    <w:p w:rsidR="00C8244A" w:rsidRPr="001C0CAD" w:rsidRDefault="00C8244A" w:rsidP="00C8244A">
      <w:pPr>
        <w:spacing w:after="0" w:line="276" w:lineRule="auto"/>
        <w:rPr>
          <w:rFonts w:ascii="Garamond" w:hAnsi="Garamond"/>
          <w:sz w:val="24"/>
        </w:rPr>
      </w:pPr>
      <w:r w:rsidRPr="001C0CAD">
        <w:rPr>
          <w:rFonts w:ascii="Garamond" w:hAnsi="Garamond"/>
          <w:sz w:val="24"/>
        </w:rPr>
        <w:t>Ministry of Agriculture, Food and Rural Affairs through a contract to the University of Guelph,</w:t>
      </w:r>
    </w:p>
    <w:p w:rsidR="00C8244A" w:rsidRPr="001C0CAD" w:rsidRDefault="00C8244A" w:rsidP="00C8244A">
      <w:pPr>
        <w:spacing w:after="0" w:line="276" w:lineRule="auto"/>
        <w:rPr>
          <w:rFonts w:ascii="Garamond" w:hAnsi="Garamond"/>
          <w:sz w:val="24"/>
        </w:rPr>
      </w:pPr>
      <w:r w:rsidRPr="001C0CAD">
        <w:rPr>
          <w:rFonts w:ascii="Garamond" w:hAnsi="Garamond"/>
          <w:sz w:val="24"/>
        </w:rPr>
        <w:t xml:space="preserve">Natural Sciences and Engineering Research Council of Canada, Agriculture and </w:t>
      </w:r>
      <w:proofErr w:type="spellStart"/>
      <w:r w:rsidRPr="001C0CAD">
        <w:rPr>
          <w:rFonts w:ascii="Garamond" w:hAnsi="Garamond"/>
          <w:sz w:val="24"/>
        </w:rPr>
        <w:t>Agri</w:t>
      </w:r>
      <w:proofErr w:type="spellEnd"/>
      <w:r w:rsidRPr="001C0CAD">
        <w:rPr>
          <w:rFonts w:ascii="Garamond" w:hAnsi="Garamond"/>
          <w:sz w:val="24"/>
        </w:rPr>
        <w:t>-Food</w:t>
      </w:r>
    </w:p>
    <w:p w:rsidR="00C8244A" w:rsidRPr="001C0CAD" w:rsidRDefault="00C8244A" w:rsidP="00C8244A">
      <w:pPr>
        <w:spacing w:after="0" w:line="276" w:lineRule="auto"/>
        <w:rPr>
          <w:rFonts w:ascii="Garamond" w:hAnsi="Garamond"/>
          <w:sz w:val="24"/>
        </w:rPr>
      </w:pPr>
      <w:r w:rsidRPr="001C0CAD">
        <w:rPr>
          <w:rFonts w:ascii="Garamond" w:hAnsi="Garamond"/>
          <w:sz w:val="24"/>
        </w:rPr>
        <w:t>Canada, and the Food Systems Biotechnology Center at the University of Guelph. The University</w:t>
      </w:r>
    </w:p>
    <w:p w:rsidR="00C8244A" w:rsidRPr="001C0CAD" w:rsidRDefault="00C8244A" w:rsidP="00C8244A">
      <w:pPr>
        <w:spacing w:after="0" w:line="276" w:lineRule="auto"/>
        <w:rPr>
          <w:rFonts w:ascii="Garamond" w:hAnsi="Garamond"/>
          <w:sz w:val="24"/>
        </w:rPr>
      </w:pPr>
      <w:r w:rsidRPr="001C0CAD">
        <w:rPr>
          <w:rFonts w:ascii="Garamond" w:hAnsi="Garamond"/>
          <w:sz w:val="24"/>
        </w:rPr>
        <w:t>of Guelph provides the expertise and facilities.</w:t>
      </w:r>
    </w:p>
    <w:p w:rsidR="003B1FEB" w:rsidRPr="001C0CAD" w:rsidRDefault="003B1FEB" w:rsidP="00C8244A">
      <w:pPr>
        <w:spacing w:after="0" w:line="276" w:lineRule="auto"/>
        <w:rPr>
          <w:rFonts w:ascii="Garamond" w:hAnsi="Garamond"/>
          <w:sz w:val="24"/>
        </w:rPr>
      </w:pPr>
    </w:p>
    <w:p w:rsidR="00C8244A" w:rsidRPr="001C0CAD" w:rsidRDefault="00C8244A" w:rsidP="00C8244A">
      <w:pPr>
        <w:spacing w:after="0" w:line="276" w:lineRule="auto"/>
        <w:rPr>
          <w:rFonts w:ascii="Garamond" w:hAnsi="Garamond"/>
          <w:sz w:val="24"/>
        </w:rPr>
      </w:pPr>
      <w:r w:rsidRPr="001C0CAD">
        <w:rPr>
          <w:rFonts w:ascii="Garamond" w:hAnsi="Garamond"/>
          <w:b/>
          <w:sz w:val="24"/>
        </w:rPr>
        <w:t>Some Regulatory Issues</w:t>
      </w:r>
      <w:r w:rsidRPr="001C0CAD">
        <w:rPr>
          <w:rFonts w:ascii="Garamond" w:hAnsi="Garamond"/>
          <w:sz w:val="24"/>
        </w:rPr>
        <w:t>: I will make some personal comments regarding issues relating to the</w:t>
      </w:r>
    </w:p>
    <w:p w:rsidR="00C8244A" w:rsidRPr="001C0CAD" w:rsidRDefault="00C8244A" w:rsidP="00C8244A">
      <w:pPr>
        <w:spacing w:after="0" w:line="276" w:lineRule="auto"/>
        <w:rPr>
          <w:rFonts w:ascii="Garamond" w:hAnsi="Garamond"/>
          <w:sz w:val="24"/>
        </w:rPr>
      </w:pPr>
      <w:r w:rsidRPr="001C0CAD">
        <w:rPr>
          <w:rFonts w:ascii="Garamond" w:hAnsi="Garamond"/>
          <w:sz w:val="24"/>
        </w:rPr>
        <w:t>development of a protocol for assessing food safety of transgenic animals.</w:t>
      </w:r>
    </w:p>
    <w:p w:rsidR="00C8244A" w:rsidRPr="001C0CAD" w:rsidRDefault="00C8244A" w:rsidP="00C8244A">
      <w:pPr>
        <w:spacing w:after="0" w:line="276" w:lineRule="auto"/>
        <w:rPr>
          <w:rFonts w:ascii="Garamond" w:hAnsi="Garamond"/>
          <w:sz w:val="24"/>
        </w:rPr>
      </w:pPr>
      <w:r w:rsidRPr="001C0CAD">
        <w:rPr>
          <w:rFonts w:ascii="Garamond" w:hAnsi="Garamond"/>
          <w:sz w:val="24"/>
        </w:rPr>
        <w:t>The Key Aspects of Novel Food Assessments:</w:t>
      </w:r>
    </w:p>
    <w:p w:rsidR="00C8244A" w:rsidRPr="001C0CAD" w:rsidRDefault="00C8244A" w:rsidP="003B1FEB">
      <w:pPr>
        <w:pStyle w:val="ListParagraph"/>
        <w:numPr>
          <w:ilvl w:val="0"/>
          <w:numId w:val="8"/>
        </w:numPr>
        <w:spacing w:after="0" w:line="276" w:lineRule="auto"/>
        <w:rPr>
          <w:rFonts w:ascii="Garamond" w:hAnsi="Garamond"/>
          <w:sz w:val="24"/>
        </w:rPr>
      </w:pPr>
      <w:r w:rsidRPr="001C0CAD">
        <w:rPr>
          <w:rFonts w:ascii="Garamond" w:hAnsi="Garamond"/>
          <w:sz w:val="24"/>
        </w:rPr>
        <w:t>The host organism.</w:t>
      </w:r>
    </w:p>
    <w:p w:rsidR="00C8244A" w:rsidRPr="001C0CAD" w:rsidRDefault="00C8244A" w:rsidP="003B1FEB">
      <w:pPr>
        <w:pStyle w:val="ListParagraph"/>
        <w:numPr>
          <w:ilvl w:val="0"/>
          <w:numId w:val="8"/>
        </w:numPr>
        <w:spacing w:after="0" w:line="276" w:lineRule="auto"/>
        <w:rPr>
          <w:rFonts w:ascii="Garamond" w:hAnsi="Garamond"/>
          <w:sz w:val="24"/>
        </w:rPr>
      </w:pPr>
      <w:r w:rsidRPr="001C0CAD">
        <w:rPr>
          <w:rFonts w:ascii="Garamond" w:hAnsi="Garamond"/>
          <w:sz w:val="24"/>
        </w:rPr>
        <w:t>The donor organism.</w:t>
      </w:r>
    </w:p>
    <w:p w:rsidR="00C8244A" w:rsidRPr="001C0CAD" w:rsidRDefault="00C8244A" w:rsidP="003B1FEB">
      <w:pPr>
        <w:pStyle w:val="ListParagraph"/>
        <w:numPr>
          <w:ilvl w:val="0"/>
          <w:numId w:val="8"/>
        </w:numPr>
        <w:spacing w:after="0" w:line="276" w:lineRule="auto"/>
        <w:rPr>
          <w:rFonts w:ascii="Garamond" w:hAnsi="Garamond"/>
          <w:sz w:val="24"/>
        </w:rPr>
      </w:pPr>
      <w:r w:rsidRPr="001C0CAD">
        <w:rPr>
          <w:rFonts w:ascii="Garamond" w:hAnsi="Garamond"/>
          <w:sz w:val="24"/>
        </w:rPr>
        <w:t>The modification process.</w:t>
      </w:r>
    </w:p>
    <w:p w:rsidR="00C8244A" w:rsidRPr="001C0CAD" w:rsidRDefault="00C8244A" w:rsidP="003B1FEB">
      <w:pPr>
        <w:pStyle w:val="ListParagraph"/>
        <w:numPr>
          <w:ilvl w:val="0"/>
          <w:numId w:val="8"/>
        </w:numPr>
        <w:spacing w:after="0" w:line="276" w:lineRule="auto"/>
        <w:rPr>
          <w:rFonts w:ascii="Garamond" w:hAnsi="Garamond"/>
          <w:sz w:val="24"/>
        </w:rPr>
      </w:pPr>
      <w:r w:rsidRPr="001C0CAD">
        <w:rPr>
          <w:rFonts w:ascii="Garamond" w:hAnsi="Garamond"/>
          <w:sz w:val="24"/>
        </w:rPr>
        <w:t>DNA analysis of the transgene.</w:t>
      </w:r>
    </w:p>
    <w:p w:rsidR="00C8244A" w:rsidRPr="001C0CAD" w:rsidRDefault="00C8244A" w:rsidP="003B1FEB">
      <w:pPr>
        <w:pStyle w:val="ListParagraph"/>
        <w:numPr>
          <w:ilvl w:val="0"/>
          <w:numId w:val="8"/>
        </w:numPr>
        <w:spacing w:after="0" w:line="276" w:lineRule="auto"/>
        <w:rPr>
          <w:rFonts w:ascii="Garamond" w:hAnsi="Garamond"/>
          <w:sz w:val="24"/>
        </w:rPr>
      </w:pPr>
      <w:r w:rsidRPr="001C0CAD">
        <w:rPr>
          <w:rFonts w:ascii="Garamond" w:hAnsi="Garamond"/>
          <w:sz w:val="24"/>
        </w:rPr>
        <w:t>The genetic stability of the modified organism.</w:t>
      </w:r>
    </w:p>
    <w:p w:rsidR="00C8244A" w:rsidRPr="001C0CAD" w:rsidRDefault="00C8244A" w:rsidP="003B1FEB">
      <w:pPr>
        <w:pStyle w:val="ListParagraph"/>
        <w:numPr>
          <w:ilvl w:val="0"/>
          <w:numId w:val="8"/>
        </w:numPr>
        <w:spacing w:after="0" w:line="276" w:lineRule="auto"/>
        <w:rPr>
          <w:rFonts w:ascii="Garamond" w:hAnsi="Garamond"/>
          <w:sz w:val="24"/>
        </w:rPr>
      </w:pPr>
      <w:r w:rsidRPr="001C0CAD">
        <w:rPr>
          <w:rFonts w:ascii="Garamond" w:hAnsi="Garamond"/>
          <w:sz w:val="24"/>
        </w:rPr>
        <w:t>Expressed material/effect.</w:t>
      </w:r>
    </w:p>
    <w:p w:rsidR="00C8244A" w:rsidRPr="001C0CAD" w:rsidRDefault="00C8244A" w:rsidP="00C8244A">
      <w:pPr>
        <w:spacing w:after="0" w:line="276" w:lineRule="auto"/>
        <w:rPr>
          <w:rFonts w:ascii="Garamond" w:hAnsi="Garamond"/>
          <w:sz w:val="24"/>
        </w:rPr>
      </w:pPr>
      <w:r w:rsidRPr="001C0CAD">
        <w:rPr>
          <w:rFonts w:ascii="Garamond" w:hAnsi="Garamond"/>
          <w:sz w:val="24"/>
        </w:rPr>
        <w:t>I believe that the protocol for assessing transgenic plants can be applied to transgenic animal,</w:t>
      </w:r>
    </w:p>
    <w:p w:rsidR="00C8244A" w:rsidRPr="001C0CAD" w:rsidRDefault="00C8244A" w:rsidP="00C8244A">
      <w:pPr>
        <w:spacing w:after="0" w:line="276" w:lineRule="auto"/>
        <w:rPr>
          <w:rFonts w:ascii="Garamond" w:hAnsi="Garamond"/>
          <w:sz w:val="24"/>
        </w:rPr>
      </w:pPr>
      <w:r w:rsidRPr="001C0CAD">
        <w:rPr>
          <w:rFonts w:ascii="Garamond" w:hAnsi="Garamond"/>
          <w:sz w:val="24"/>
        </w:rPr>
        <w:t>except for the method of sampling tissues, pretreatment prior to sample analysis, and the extent</w:t>
      </w:r>
    </w:p>
    <w:p w:rsidR="00C8244A" w:rsidRPr="001C0CAD" w:rsidRDefault="00C8244A" w:rsidP="00C8244A">
      <w:pPr>
        <w:spacing w:after="0" w:line="276" w:lineRule="auto"/>
        <w:rPr>
          <w:rFonts w:ascii="Garamond" w:hAnsi="Garamond"/>
          <w:sz w:val="24"/>
        </w:rPr>
      </w:pPr>
      <w:r w:rsidRPr="001C0CAD">
        <w:rPr>
          <w:rFonts w:ascii="Garamond" w:hAnsi="Garamond"/>
          <w:sz w:val="24"/>
        </w:rPr>
        <w:t>of testing.</w:t>
      </w:r>
    </w:p>
    <w:p w:rsidR="003B1FEB" w:rsidRPr="001C0CAD" w:rsidRDefault="003B1FEB" w:rsidP="00C8244A">
      <w:pPr>
        <w:spacing w:after="0" w:line="276" w:lineRule="auto"/>
        <w:rPr>
          <w:rFonts w:ascii="Garamond" w:hAnsi="Garamond"/>
          <w:sz w:val="24"/>
        </w:rPr>
      </w:pPr>
    </w:p>
    <w:p w:rsidR="00C8244A" w:rsidRPr="001C0CAD" w:rsidRDefault="00C8244A" w:rsidP="00312A23">
      <w:pPr>
        <w:pStyle w:val="ListParagraph"/>
        <w:numPr>
          <w:ilvl w:val="0"/>
          <w:numId w:val="10"/>
        </w:numPr>
        <w:spacing w:after="0" w:line="276" w:lineRule="auto"/>
        <w:rPr>
          <w:rFonts w:ascii="Garamond" w:hAnsi="Garamond"/>
          <w:sz w:val="24"/>
        </w:rPr>
      </w:pPr>
      <w:r w:rsidRPr="001C0CAD">
        <w:rPr>
          <w:rFonts w:ascii="Garamond" w:hAnsi="Garamond"/>
          <w:sz w:val="24"/>
        </w:rPr>
        <w:t>Will the assessment be performed on whole animals or tissues? With plants I understand that</w:t>
      </w:r>
      <w:r w:rsidR="003B1FEB" w:rsidRPr="001C0CAD">
        <w:rPr>
          <w:rFonts w:ascii="Garamond" w:hAnsi="Garamond"/>
          <w:sz w:val="24"/>
        </w:rPr>
        <w:t xml:space="preserve"> </w:t>
      </w:r>
      <w:r w:rsidRPr="001C0CAD">
        <w:rPr>
          <w:rFonts w:ascii="Garamond" w:hAnsi="Garamond"/>
          <w:sz w:val="24"/>
        </w:rPr>
        <w:t xml:space="preserve">the whole raw seed is analyzed if the whole seed is to be eaten. In the case of </w:t>
      </w:r>
      <w:r w:rsidR="007774A3" w:rsidRPr="001C0CAD">
        <w:rPr>
          <w:rFonts w:ascii="Garamond" w:hAnsi="Garamond"/>
          <w:sz w:val="24"/>
        </w:rPr>
        <w:t>fish,</w:t>
      </w:r>
      <w:r w:rsidRPr="001C0CAD">
        <w:rPr>
          <w:rFonts w:ascii="Garamond" w:hAnsi="Garamond"/>
          <w:sz w:val="24"/>
        </w:rPr>
        <w:t xml:space="preserve"> I would</w:t>
      </w:r>
      <w:r w:rsidR="003B1FEB" w:rsidRPr="001C0CAD">
        <w:rPr>
          <w:rFonts w:ascii="Garamond" w:hAnsi="Garamond"/>
          <w:sz w:val="24"/>
        </w:rPr>
        <w:t xml:space="preserve"> </w:t>
      </w:r>
      <w:r w:rsidRPr="001C0CAD">
        <w:rPr>
          <w:rFonts w:ascii="Garamond" w:hAnsi="Garamond"/>
          <w:sz w:val="24"/>
        </w:rPr>
        <w:t xml:space="preserve">assume that the whole animal might be ground and assessed because large pieces of </w:t>
      </w:r>
      <w:r w:rsidRPr="001C0CAD">
        <w:rPr>
          <w:rFonts w:ascii="Garamond" w:hAnsi="Garamond"/>
          <w:sz w:val="24"/>
        </w:rPr>
        <w:lastRenderedPageBreak/>
        <w:t>the</w:t>
      </w:r>
      <w:r w:rsidR="003B1FEB" w:rsidRPr="001C0CAD">
        <w:rPr>
          <w:rFonts w:ascii="Garamond" w:hAnsi="Garamond"/>
          <w:sz w:val="24"/>
        </w:rPr>
        <w:t xml:space="preserve"> </w:t>
      </w:r>
      <w:r w:rsidRPr="001C0CAD">
        <w:rPr>
          <w:rFonts w:ascii="Garamond" w:hAnsi="Garamond"/>
          <w:sz w:val="24"/>
        </w:rPr>
        <w:t xml:space="preserve">fish are eaten. However, in the case of animals, such as the </w:t>
      </w:r>
      <w:proofErr w:type="spellStart"/>
      <w:r w:rsidRPr="001C0CAD">
        <w:rPr>
          <w:rFonts w:ascii="Garamond" w:hAnsi="Garamond"/>
          <w:sz w:val="24"/>
        </w:rPr>
        <w:t>Enviropig</w:t>
      </w:r>
      <w:proofErr w:type="spellEnd"/>
      <w:r w:rsidRPr="001C0CAD">
        <w:rPr>
          <w:rFonts w:ascii="Garamond" w:hAnsi="Garamond"/>
          <w:sz w:val="24"/>
        </w:rPr>
        <w:t xml:space="preserve"> where organs, such</w:t>
      </w:r>
      <w:r w:rsidR="003B1FEB" w:rsidRPr="001C0CAD">
        <w:rPr>
          <w:rFonts w:ascii="Garamond" w:hAnsi="Garamond"/>
          <w:sz w:val="24"/>
        </w:rPr>
        <w:t xml:space="preserve"> </w:t>
      </w:r>
      <w:r w:rsidRPr="001C0CAD">
        <w:rPr>
          <w:rFonts w:ascii="Garamond" w:hAnsi="Garamond"/>
          <w:sz w:val="24"/>
        </w:rPr>
        <w:t>as liver, kidney, or muscle are eaten separately there may be a desire to carry out</w:t>
      </w:r>
      <w:r w:rsidR="003B1FEB" w:rsidRPr="001C0CAD">
        <w:rPr>
          <w:rFonts w:ascii="Garamond" w:hAnsi="Garamond"/>
          <w:sz w:val="24"/>
        </w:rPr>
        <w:t xml:space="preserve"> </w:t>
      </w:r>
      <w:r w:rsidRPr="001C0CAD">
        <w:rPr>
          <w:rFonts w:ascii="Garamond" w:hAnsi="Garamond"/>
          <w:sz w:val="24"/>
        </w:rPr>
        <w:t>assessment of separate organs rather than grinding up the whole carcass and sampling that.</w:t>
      </w:r>
      <w:r w:rsidR="003B1FEB" w:rsidRPr="001C0CAD">
        <w:rPr>
          <w:rFonts w:ascii="Garamond" w:hAnsi="Garamond"/>
          <w:sz w:val="24"/>
        </w:rPr>
        <w:t xml:space="preserve"> </w:t>
      </w:r>
      <w:r w:rsidRPr="001C0CAD">
        <w:rPr>
          <w:rFonts w:ascii="Garamond" w:hAnsi="Garamond"/>
          <w:sz w:val="24"/>
        </w:rPr>
        <w:t xml:space="preserve">In the case of the </w:t>
      </w:r>
      <w:proofErr w:type="spellStart"/>
      <w:r w:rsidRPr="001C0CAD">
        <w:rPr>
          <w:rFonts w:ascii="Garamond" w:hAnsi="Garamond"/>
          <w:sz w:val="24"/>
        </w:rPr>
        <w:t>Enviropig</w:t>
      </w:r>
      <w:proofErr w:type="spellEnd"/>
      <w:r w:rsidRPr="001C0CAD">
        <w:rPr>
          <w:rFonts w:ascii="Garamond" w:hAnsi="Garamond"/>
          <w:sz w:val="24"/>
          <w:vertAlign w:val="superscript"/>
        </w:rPr>
        <w:t xml:space="preserve"> TM</w:t>
      </w:r>
      <w:r w:rsidRPr="001C0CAD">
        <w:rPr>
          <w:rFonts w:ascii="Garamond" w:hAnsi="Garamond"/>
          <w:sz w:val="24"/>
        </w:rPr>
        <w:t xml:space="preserve"> the salivary glands would be candidate organs to assess. In</w:t>
      </w:r>
      <w:r w:rsidR="00312A23" w:rsidRPr="001C0CAD">
        <w:rPr>
          <w:rFonts w:ascii="Garamond" w:hAnsi="Garamond"/>
          <w:sz w:val="24"/>
        </w:rPr>
        <w:t xml:space="preserve"> </w:t>
      </w:r>
      <w:r w:rsidRPr="001C0CAD">
        <w:rPr>
          <w:rFonts w:ascii="Garamond" w:hAnsi="Garamond"/>
          <w:sz w:val="24"/>
        </w:rPr>
        <w:t>preparation for developing guidelines I recommend a broad survey of the published literature</w:t>
      </w:r>
      <w:r w:rsidR="00312A23" w:rsidRPr="001C0CAD">
        <w:rPr>
          <w:rFonts w:ascii="Garamond" w:hAnsi="Garamond"/>
          <w:sz w:val="24"/>
        </w:rPr>
        <w:t xml:space="preserve"> </w:t>
      </w:r>
      <w:r w:rsidRPr="001C0CAD">
        <w:rPr>
          <w:rFonts w:ascii="Garamond" w:hAnsi="Garamond"/>
          <w:sz w:val="24"/>
        </w:rPr>
        <w:t>to assess the variation in composition between organs.</w:t>
      </w:r>
    </w:p>
    <w:p w:rsidR="00C8244A" w:rsidRPr="001C0CAD" w:rsidRDefault="00C8244A" w:rsidP="00312A23">
      <w:pPr>
        <w:pStyle w:val="ListParagraph"/>
        <w:numPr>
          <w:ilvl w:val="0"/>
          <w:numId w:val="10"/>
        </w:numPr>
        <w:spacing w:after="0" w:line="276" w:lineRule="auto"/>
        <w:rPr>
          <w:rFonts w:ascii="Garamond" w:hAnsi="Garamond"/>
          <w:sz w:val="24"/>
        </w:rPr>
      </w:pPr>
      <w:r w:rsidRPr="001C0CAD">
        <w:rPr>
          <w:rFonts w:ascii="Garamond" w:hAnsi="Garamond"/>
          <w:sz w:val="24"/>
        </w:rPr>
        <w:t xml:space="preserve">Pork and chicken meats are always cooked before consumption. </w:t>
      </w:r>
      <w:r w:rsidR="007774A3" w:rsidRPr="001C0CAD">
        <w:rPr>
          <w:rFonts w:ascii="Garamond" w:hAnsi="Garamond"/>
          <w:sz w:val="24"/>
        </w:rPr>
        <w:t>Therefore,</w:t>
      </w:r>
      <w:r w:rsidRPr="001C0CAD">
        <w:rPr>
          <w:rFonts w:ascii="Garamond" w:hAnsi="Garamond"/>
          <w:sz w:val="24"/>
        </w:rPr>
        <w:t xml:space="preserve"> I think it is</w:t>
      </w:r>
      <w:r w:rsidR="00312A23" w:rsidRPr="001C0CAD">
        <w:rPr>
          <w:rFonts w:ascii="Garamond" w:hAnsi="Garamond"/>
          <w:sz w:val="24"/>
        </w:rPr>
        <w:t xml:space="preserve"> </w:t>
      </w:r>
      <w:r w:rsidRPr="001C0CAD">
        <w:rPr>
          <w:rFonts w:ascii="Garamond" w:hAnsi="Garamond"/>
          <w:sz w:val="24"/>
        </w:rPr>
        <w:t>reasonable that the samples should be cooked before testing. In contrast, plant samples are</w:t>
      </w:r>
      <w:r w:rsidR="00312A23" w:rsidRPr="001C0CAD">
        <w:rPr>
          <w:rFonts w:ascii="Garamond" w:hAnsi="Garamond"/>
          <w:sz w:val="24"/>
        </w:rPr>
        <w:t xml:space="preserve"> </w:t>
      </w:r>
      <w:r w:rsidRPr="001C0CAD">
        <w:rPr>
          <w:rFonts w:ascii="Garamond" w:hAnsi="Garamond"/>
          <w:sz w:val="24"/>
        </w:rPr>
        <w:t>edible in the raw form and therefore sampling of the raw material is reasonable.</w:t>
      </w:r>
    </w:p>
    <w:p w:rsidR="00C8244A" w:rsidRPr="001C0CAD" w:rsidRDefault="00C8244A" w:rsidP="00312A23">
      <w:pPr>
        <w:pStyle w:val="ListParagraph"/>
        <w:numPr>
          <w:ilvl w:val="0"/>
          <w:numId w:val="10"/>
        </w:numPr>
        <w:spacing w:after="0" w:line="276" w:lineRule="auto"/>
        <w:rPr>
          <w:rFonts w:ascii="Garamond" w:hAnsi="Garamond"/>
          <w:sz w:val="24"/>
        </w:rPr>
      </w:pPr>
      <w:r w:rsidRPr="001C0CAD">
        <w:rPr>
          <w:rFonts w:ascii="Garamond" w:hAnsi="Garamond"/>
          <w:sz w:val="24"/>
        </w:rPr>
        <w:t>Some scientists have stated that transgenic animals will be more difficult to assess than</w:t>
      </w:r>
      <w:r w:rsidR="00312A23" w:rsidRPr="001C0CAD">
        <w:rPr>
          <w:rFonts w:ascii="Garamond" w:hAnsi="Garamond"/>
          <w:sz w:val="24"/>
        </w:rPr>
        <w:t xml:space="preserve"> </w:t>
      </w:r>
      <w:r w:rsidRPr="001C0CAD">
        <w:rPr>
          <w:rFonts w:ascii="Garamond" w:hAnsi="Garamond"/>
          <w:sz w:val="24"/>
        </w:rPr>
        <w:t>transgenic plants because of their greater complexity. I contend that because the animal is</w:t>
      </w:r>
      <w:r w:rsidR="00312A23" w:rsidRPr="001C0CAD">
        <w:rPr>
          <w:rFonts w:ascii="Garamond" w:hAnsi="Garamond"/>
          <w:sz w:val="24"/>
        </w:rPr>
        <w:t xml:space="preserve"> </w:t>
      </w:r>
      <w:r w:rsidRPr="001C0CAD">
        <w:rPr>
          <w:rFonts w:ascii="Garamond" w:hAnsi="Garamond"/>
          <w:sz w:val="24"/>
        </w:rPr>
        <w:t>more complex it will be easier to assess than plants. Arguments:</w:t>
      </w:r>
    </w:p>
    <w:p w:rsidR="00C8244A" w:rsidRPr="001C0CAD" w:rsidRDefault="00C8244A" w:rsidP="003B1FEB">
      <w:pPr>
        <w:pStyle w:val="ListParagraph"/>
        <w:numPr>
          <w:ilvl w:val="1"/>
          <w:numId w:val="9"/>
        </w:numPr>
        <w:spacing w:after="0" w:line="276" w:lineRule="auto"/>
        <w:rPr>
          <w:rFonts w:ascii="Garamond" w:hAnsi="Garamond"/>
          <w:sz w:val="24"/>
        </w:rPr>
      </w:pPr>
      <w:r w:rsidRPr="001C0CAD">
        <w:rPr>
          <w:rFonts w:ascii="Garamond" w:hAnsi="Garamond"/>
          <w:sz w:val="24"/>
        </w:rPr>
        <w:t>Plants can produce toxic compounds without affecting their growth and appearance.</w:t>
      </w:r>
    </w:p>
    <w:p w:rsidR="00312A23" w:rsidRPr="001C0CAD" w:rsidRDefault="00C8244A" w:rsidP="00312A23">
      <w:pPr>
        <w:pStyle w:val="ListParagraph"/>
        <w:numPr>
          <w:ilvl w:val="1"/>
          <w:numId w:val="9"/>
        </w:numPr>
        <w:spacing w:after="0" w:line="276" w:lineRule="auto"/>
        <w:rPr>
          <w:rFonts w:ascii="Garamond" w:hAnsi="Garamond"/>
          <w:sz w:val="24"/>
        </w:rPr>
      </w:pPr>
      <w:r w:rsidRPr="001C0CAD">
        <w:rPr>
          <w:rFonts w:ascii="Garamond" w:hAnsi="Garamond"/>
          <w:sz w:val="24"/>
        </w:rPr>
        <w:t xml:space="preserve">Transgenic plants are normally tested for safety by feeding to animals. </w:t>
      </w:r>
      <w:r w:rsidR="007774A3" w:rsidRPr="001C0CAD">
        <w:rPr>
          <w:rFonts w:ascii="Garamond" w:hAnsi="Garamond"/>
          <w:sz w:val="24"/>
        </w:rPr>
        <w:t>Therefore,</w:t>
      </w:r>
      <w:r w:rsidRPr="001C0CAD">
        <w:rPr>
          <w:rFonts w:ascii="Garamond" w:hAnsi="Garamond"/>
          <w:sz w:val="24"/>
        </w:rPr>
        <w:t xml:space="preserve"> it</w:t>
      </w:r>
      <w:r w:rsidR="00312A23" w:rsidRPr="001C0CAD">
        <w:rPr>
          <w:rFonts w:ascii="Garamond" w:hAnsi="Garamond"/>
          <w:sz w:val="24"/>
        </w:rPr>
        <w:t xml:space="preserve"> </w:t>
      </w:r>
      <w:r w:rsidRPr="001C0CAD">
        <w:rPr>
          <w:rFonts w:ascii="Garamond" w:hAnsi="Garamond"/>
          <w:sz w:val="24"/>
        </w:rPr>
        <w:t>may be argued that transgenic animals serve as their own internal control of food</w:t>
      </w:r>
      <w:r w:rsidR="00312A23" w:rsidRPr="001C0CAD">
        <w:rPr>
          <w:rFonts w:ascii="Garamond" w:hAnsi="Garamond"/>
          <w:sz w:val="24"/>
        </w:rPr>
        <w:t xml:space="preserve"> </w:t>
      </w:r>
      <w:r w:rsidRPr="001C0CAD">
        <w:rPr>
          <w:rFonts w:ascii="Garamond" w:hAnsi="Garamond"/>
          <w:sz w:val="24"/>
        </w:rPr>
        <w:t>safety. Thus a healthy animal with a normal growth rate likely is safe to eat.</w:t>
      </w:r>
    </w:p>
    <w:p w:rsidR="00053C86" w:rsidRPr="001C0CAD" w:rsidRDefault="00C8244A" w:rsidP="00312A23">
      <w:pPr>
        <w:pStyle w:val="ListParagraph"/>
        <w:numPr>
          <w:ilvl w:val="1"/>
          <w:numId w:val="9"/>
        </w:numPr>
        <w:spacing w:after="0" w:line="276" w:lineRule="auto"/>
        <w:rPr>
          <w:rFonts w:ascii="Garamond" w:hAnsi="Garamond"/>
          <w:sz w:val="24"/>
        </w:rPr>
      </w:pPr>
      <w:r w:rsidRPr="001C0CAD">
        <w:rPr>
          <w:rFonts w:ascii="Garamond" w:hAnsi="Garamond"/>
          <w:sz w:val="24"/>
        </w:rPr>
        <w:t>I expect that after the first transgenic animal has been approved by the regulatory</w:t>
      </w:r>
      <w:r w:rsidR="00312A23" w:rsidRPr="001C0CAD">
        <w:rPr>
          <w:rFonts w:ascii="Garamond" w:hAnsi="Garamond"/>
          <w:sz w:val="24"/>
        </w:rPr>
        <w:t xml:space="preserve"> </w:t>
      </w:r>
      <w:r w:rsidRPr="001C0CAD">
        <w:rPr>
          <w:rFonts w:ascii="Garamond" w:hAnsi="Garamond"/>
          <w:sz w:val="24"/>
        </w:rPr>
        <w:t xml:space="preserve">system, you will no longer need such a stringent </w:t>
      </w:r>
      <w:r w:rsidR="007774A3" w:rsidRPr="001C0CAD">
        <w:rPr>
          <w:rFonts w:ascii="Garamond" w:hAnsi="Garamond"/>
          <w:sz w:val="24"/>
        </w:rPr>
        <w:t>analysis</w:t>
      </w:r>
      <w:r w:rsidRPr="001C0CAD">
        <w:rPr>
          <w:rFonts w:ascii="Garamond" w:hAnsi="Garamond"/>
          <w:sz w:val="24"/>
        </w:rPr>
        <w:t xml:space="preserve"> for vitamin content, amino</w:t>
      </w:r>
      <w:r w:rsidR="00312A23" w:rsidRPr="001C0CAD">
        <w:rPr>
          <w:rFonts w:ascii="Garamond" w:hAnsi="Garamond"/>
          <w:sz w:val="24"/>
        </w:rPr>
        <w:t xml:space="preserve"> </w:t>
      </w:r>
      <w:r w:rsidRPr="001C0CAD">
        <w:rPr>
          <w:rFonts w:ascii="Garamond" w:hAnsi="Garamond"/>
          <w:sz w:val="24"/>
        </w:rPr>
        <w:t>acids composition etc. I suspect that a vitamin deficiency would affect the growth and</w:t>
      </w:r>
      <w:r w:rsidR="00312A23" w:rsidRPr="001C0CAD">
        <w:rPr>
          <w:rFonts w:ascii="Garamond" w:hAnsi="Garamond"/>
          <w:sz w:val="24"/>
        </w:rPr>
        <w:t xml:space="preserve"> </w:t>
      </w:r>
      <w:r w:rsidRPr="001C0CAD">
        <w:rPr>
          <w:rFonts w:ascii="Garamond" w:hAnsi="Garamond"/>
          <w:sz w:val="24"/>
        </w:rPr>
        <w:t>would to symptoms before the content of a vitamin would have decreased</w:t>
      </w:r>
      <w:r w:rsidR="00312A23" w:rsidRPr="001C0CAD">
        <w:rPr>
          <w:rFonts w:ascii="Garamond" w:hAnsi="Garamond"/>
          <w:sz w:val="24"/>
        </w:rPr>
        <w:t xml:space="preserve"> </w:t>
      </w:r>
      <w:r w:rsidRPr="001C0CAD">
        <w:rPr>
          <w:rFonts w:ascii="Garamond" w:hAnsi="Garamond"/>
          <w:sz w:val="24"/>
        </w:rPr>
        <w:t>dramatically. This comment leads to suggestion that it would be very useful to do an</w:t>
      </w:r>
      <w:r w:rsidR="00312A23" w:rsidRPr="001C0CAD">
        <w:rPr>
          <w:rFonts w:ascii="Garamond" w:hAnsi="Garamond"/>
          <w:sz w:val="24"/>
        </w:rPr>
        <w:t xml:space="preserve"> </w:t>
      </w:r>
      <w:r w:rsidRPr="001C0CAD">
        <w:rPr>
          <w:rFonts w:ascii="Garamond" w:hAnsi="Garamond"/>
          <w:sz w:val="24"/>
        </w:rPr>
        <w:t>extensive literature survey of the nutritional literature to determine the relation</w:t>
      </w:r>
      <w:r w:rsidR="00312A23" w:rsidRPr="001C0CAD">
        <w:rPr>
          <w:rFonts w:ascii="Garamond" w:hAnsi="Garamond"/>
          <w:sz w:val="24"/>
        </w:rPr>
        <w:t xml:space="preserve"> </w:t>
      </w:r>
      <w:r w:rsidRPr="001C0CAD">
        <w:rPr>
          <w:rFonts w:ascii="Garamond" w:hAnsi="Garamond"/>
          <w:sz w:val="24"/>
        </w:rPr>
        <w:t>between minimal requirements for essential nutrients and tissue composition of that</w:t>
      </w:r>
      <w:r w:rsidR="00312A23" w:rsidRPr="001C0CAD">
        <w:rPr>
          <w:rFonts w:ascii="Garamond" w:hAnsi="Garamond"/>
          <w:sz w:val="24"/>
        </w:rPr>
        <w:t xml:space="preserve"> </w:t>
      </w:r>
      <w:r w:rsidRPr="001C0CAD">
        <w:rPr>
          <w:rFonts w:ascii="Garamond" w:hAnsi="Garamond"/>
          <w:sz w:val="24"/>
        </w:rPr>
        <w:t>nutrient. The survey will help to set a baseline for whether it is necessary to analyze</w:t>
      </w:r>
      <w:r w:rsidR="00312A23" w:rsidRPr="001C0CAD">
        <w:rPr>
          <w:rFonts w:ascii="Garamond" w:hAnsi="Garamond"/>
          <w:sz w:val="24"/>
        </w:rPr>
        <w:t xml:space="preserve"> </w:t>
      </w:r>
      <w:r w:rsidRPr="001C0CAD">
        <w:rPr>
          <w:rFonts w:ascii="Garamond" w:hAnsi="Garamond"/>
          <w:sz w:val="24"/>
        </w:rPr>
        <w:t>the chemical composition of all tissues.</w:t>
      </w:r>
    </w:p>
    <w:sectPr w:rsidR="00053C86" w:rsidRPr="001C0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4778C"/>
    <w:multiLevelType w:val="hybridMultilevel"/>
    <w:tmpl w:val="09127074"/>
    <w:lvl w:ilvl="0" w:tplc="30FCADC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14BC4"/>
    <w:multiLevelType w:val="hybridMultilevel"/>
    <w:tmpl w:val="B9F2F97C"/>
    <w:lvl w:ilvl="0" w:tplc="30FCADC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82B81"/>
    <w:multiLevelType w:val="hybridMultilevel"/>
    <w:tmpl w:val="4DD410D0"/>
    <w:lvl w:ilvl="0" w:tplc="30FCADC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02C06"/>
    <w:multiLevelType w:val="hybridMultilevel"/>
    <w:tmpl w:val="C45C886C"/>
    <w:lvl w:ilvl="0" w:tplc="975E8B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408FB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A5475"/>
    <w:multiLevelType w:val="hybridMultilevel"/>
    <w:tmpl w:val="FF1EDE92"/>
    <w:lvl w:ilvl="0" w:tplc="975E8B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C37405"/>
    <w:multiLevelType w:val="hybridMultilevel"/>
    <w:tmpl w:val="D2965FBA"/>
    <w:lvl w:ilvl="0" w:tplc="30FCADC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F136E"/>
    <w:multiLevelType w:val="hybridMultilevel"/>
    <w:tmpl w:val="423C5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4E7D83"/>
    <w:multiLevelType w:val="hybridMultilevel"/>
    <w:tmpl w:val="CDF82682"/>
    <w:lvl w:ilvl="0" w:tplc="30FCADC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EC0477"/>
    <w:multiLevelType w:val="hybridMultilevel"/>
    <w:tmpl w:val="F224E3D4"/>
    <w:lvl w:ilvl="0" w:tplc="30FCADC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940E3"/>
    <w:multiLevelType w:val="hybridMultilevel"/>
    <w:tmpl w:val="BE74160E"/>
    <w:lvl w:ilvl="0" w:tplc="975E8B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8"/>
  </w:num>
  <w:num w:numId="5">
    <w:abstractNumId w:val="0"/>
  </w:num>
  <w:num w:numId="6">
    <w:abstractNumId w:val="5"/>
  </w:num>
  <w:num w:numId="7">
    <w:abstractNumId w:val="2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44A"/>
    <w:rsid w:val="00053C86"/>
    <w:rsid w:val="001C0CAD"/>
    <w:rsid w:val="00312A23"/>
    <w:rsid w:val="003B1FEB"/>
    <w:rsid w:val="007774A3"/>
    <w:rsid w:val="00C8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067322-0689-43DB-8D0E-4FBCD66DE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2047</Words>
  <Characters>11673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Ingram</dc:creator>
  <cp:keywords/>
  <dc:description/>
  <cp:lastModifiedBy>Erin Ingram</cp:lastModifiedBy>
  <cp:revision>4</cp:revision>
  <dcterms:created xsi:type="dcterms:W3CDTF">2016-03-14T18:02:00Z</dcterms:created>
  <dcterms:modified xsi:type="dcterms:W3CDTF">2017-03-28T13:25:00Z</dcterms:modified>
</cp:coreProperties>
</file>